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0E" w:rsidRDefault="00657F22" w:rsidP="004F6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24">
        <w:rPr>
          <w:rFonts w:ascii="Times New Roman" w:hAnsi="Times New Roman" w:cs="Times New Roman"/>
          <w:b/>
          <w:sz w:val="24"/>
          <w:szCs w:val="24"/>
        </w:rPr>
        <w:t>Видовой состав и о</w:t>
      </w:r>
      <w:r w:rsidR="00F0060A" w:rsidRPr="005E2924">
        <w:rPr>
          <w:rFonts w:ascii="Times New Roman" w:hAnsi="Times New Roman" w:cs="Times New Roman"/>
          <w:b/>
          <w:sz w:val="24"/>
          <w:szCs w:val="24"/>
        </w:rPr>
        <w:t xml:space="preserve">собенности формирования </w:t>
      </w:r>
      <w:r w:rsidR="000C6E02" w:rsidRPr="005E2924">
        <w:rPr>
          <w:rFonts w:ascii="Times New Roman" w:hAnsi="Times New Roman" w:cs="Times New Roman"/>
          <w:b/>
          <w:sz w:val="24"/>
          <w:szCs w:val="24"/>
        </w:rPr>
        <w:t>сорного комплекса</w:t>
      </w:r>
      <w:r w:rsidRPr="005E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60A" w:rsidRPr="005E2924" w:rsidRDefault="00657F22" w:rsidP="00A55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2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01D8F" w:rsidRPr="005E2924">
        <w:rPr>
          <w:rFonts w:ascii="Times New Roman" w:hAnsi="Times New Roman" w:cs="Times New Roman"/>
          <w:b/>
          <w:sz w:val="24"/>
          <w:szCs w:val="24"/>
        </w:rPr>
        <w:t xml:space="preserve">Красноярском </w:t>
      </w:r>
      <w:r w:rsidRPr="005E2924">
        <w:rPr>
          <w:rFonts w:ascii="Times New Roman" w:hAnsi="Times New Roman" w:cs="Times New Roman"/>
          <w:b/>
          <w:sz w:val="24"/>
          <w:szCs w:val="24"/>
        </w:rPr>
        <w:t>крае</w:t>
      </w:r>
      <w:r w:rsidR="009364F6" w:rsidRPr="005E2924">
        <w:rPr>
          <w:rFonts w:ascii="Times New Roman" w:hAnsi="Times New Roman" w:cs="Times New Roman"/>
          <w:b/>
          <w:sz w:val="24"/>
          <w:szCs w:val="24"/>
        </w:rPr>
        <w:t xml:space="preserve"> в 2023 году</w:t>
      </w:r>
    </w:p>
    <w:p w:rsidR="009364F6" w:rsidRPr="005E2924" w:rsidRDefault="009364F6" w:rsidP="004F6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60A" w:rsidRPr="00C739DD" w:rsidRDefault="009364F6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9DD">
        <w:rPr>
          <w:rFonts w:ascii="Times New Roman" w:hAnsi="Times New Roman" w:cs="Times New Roman"/>
          <w:sz w:val="24"/>
          <w:szCs w:val="24"/>
        </w:rPr>
        <w:t xml:space="preserve">Казалось бы, только недавно убрали урожай, склады заполнены, но нельзя забывать, что работа в сельском хозяйстве не останавливается ни на минуту. </w:t>
      </w:r>
      <w:r w:rsidR="00E85A7B" w:rsidRPr="00C739DD">
        <w:rPr>
          <w:rFonts w:ascii="Times New Roman" w:hAnsi="Times New Roman" w:cs="Times New Roman"/>
          <w:sz w:val="24"/>
          <w:szCs w:val="24"/>
        </w:rPr>
        <w:t>Не за горами посевная кампания</w:t>
      </w:r>
      <w:r w:rsidR="00A55B0E">
        <w:rPr>
          <w:rFonts w:ascii="Times New Roman" w:hAnsi="Times New Roman" w:cs="Times New Roman"/>
          <w:sz w:val="24"/>
          <w:szCs w:val="24"/>
        </w:rPr>
        <w:t xml:space="preserve">, </w:t>
      </w:r>
      <w:r w:rsidR="00501D8F" w:rsidRPr="00C739DD">
        <w:rPr>
          <w:rFonts w:ascii="Times New Roman" w:hAnsi="Times New Roman" w:cs="Times New Roman"/>
          <w:sz w:val="24"/>
          <w:szCs w:val="24"/>
        </w:rPr>
        <w:t>и аграрии</w:t>
      </w:r>
      <w:r w:rsidR="00E85A7B" w:rsidRPr="00C739DD">
        <w:rPr>
          <w:rFonts w:ascii="Times New Roman" w:hAnsi="Times New Roman" w:cs="Times New Roman"/>
          <w:sz w:val="24"/>
          <w:szCs w:val="24"/>
        </w:rPr>
        <w:t xml:space="preserve"> края уже готовятся к </w:t>
      </w:r>
      <w:r w:rsidR="00501D8F" w:rsidRPr="00C739DD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E85A7B" w:rsidRPr="00C739DD">
        <w:rPr>
          <w:rFonts w:ascii="Times New Roman" w:hAnsi="Times New Roman" w:cs="Times New Roman"/>
          <w:sz w:val="24"/>
          <w:szCs w:val="24"/>
        </w:rPr>
        <w:t>защитны</w:t>
      </w:r>
      <w:r w:rsidR="00501D8F" w:rsidRPr="00C739DD">
        <w:rPr>
          <w:rFonts w:ascii="Times New Roman" w:hAnsi="Times New Roman" w:cs="Times New Roman"/>
          <w:sz w:val="24"/>
          <w:szCs w:val="24"/>
        </w:rPr>
        <w:t>х мероприятий</w:t>
      </w:r>
      <w:r w:rsidR="00E85A7B" w:rsidRPr="00C739DD">
        <w:rPr>
          <w:rFonts w:ascii="Times New Roman" w:hAnsi="Times New Roman" w:cs="Times New Roman"/>
          <w:sz w:val="24"/>
          <w:szCs w:val="24"/>
        </w:rPr>
        <w:t xml:space="preserve"> против сорняков, приобретая </w:t>
      </w:r>
      <w:r w:rsidR="00752A8E" w:rsidRPr="00C739DD">
        <w:rPr>
          <w:rFonts w:ascii="Times New Roman" w:hAnsi="Times New Roman" w:cs="Times New Roman"/>
          <w:sz w:val="24"/>
          <w:szCs w:val="24"/>
        </w:rPr>
        <w:t>препараты</w:t>
      </w:r>
      <w:r w:rsidRPr="00C739DD">
        <w:rPr>
          <w:rFonts w:ascii="Times New Roman" w:hAnsi="Times New Roman" w:cs="Times New Roman"/>
          <w:sz w:val="24"/>
          <w:szCs w:val="24"/>
        </w:rPr>
        <w:t xml:space="preserve"> на будущий год.</w:t>
      </w:r>
    </w:p>
    <w:p w:rsidR="003C678E" w:rsidRPr="00C739DD" w:rsidRDefault="00E47331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9DD">
        <w:rPr>
          <w:rFonts w:ascii="Times New Roman" w:hAnsi="Times New Roman" w:cs="Times New Roman"/>
          <w:sz w:val="24"/>
          <w:szCs w:val="24"/>
        </w:rPr>
        <w:t>Для правильного выбора гербицидов необходимо учитывать видовой состав сорняков. С</w:t>
      </w:r>
      <w:r w:rsidR="00752A8E" w:rsidRPr="00C739DD">
        <w:rPr>
          <w:rFonts w:ascii="Times New Roman" w:hAnsi="Times New Roman" w:cs="Times New Roman"/>
          <w:sz w:val="24"/>
          <w:szCs w:val="24"/>
        </w:rPr>
        <w:t>пециалисты филиала ФГБУ «Россельхозцентр» по Красноярскому краю</w:t>
      </w:r>
      <w:r w:rsidRPr="00C739DD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752A8E" w:rsidRPr="00C739DD">
        <w:rPr>
          <w:rFonts w:ascii="Times New Roman" w:hAnsi="Times New Roman" w:cs="Times New Roman"/>
          <w:sz w:val="24"/>
          <w:szCs w:val="24"/>
        </w:rPr>
        <w:t xml:space="preserve"> проводят обследовани</w:t>
      </w:r>
      <w:r w:rsidR="001736AA" w:rsidRPr="00C739DD">
        <w:rPr>
          <w:rFonts w:ascii="Times New Roman" w:hAnsi="Times New Roman" w:cs="Times New Roman"/>
          <w:sz w:val="24"/>
          <w:szCs w:val="24"/>
        </w:rPr>
        <w:t>я</w:t>
      </w:r>
      <w:r w:rsidR="00752A8E" w:rsidRPr="00C739DD">
        <w:rPr>
          <w:rFonts w:ascii="Times New Roman" w:hAnsi="Times New Roman" w:cs="Times New Roman"/>
          <w:sz w:val="24"/>
          <w:szCs w:val="24"/>
        </w:rPr>
        <w:t xml:space="preserve"> посевов в конце вегетации – в период цветения наибольшего количества </w:t>
      </w:r>
      <w:r w:rsidR="00A55B0E">
        <w:rPr>
          <w:rFonts w:ascii="Times New Roman" w:hAnsi="Times New Roman" w:cs="Times New Roman"/>
          <w:sz w:val="24"/>
          <w:szCs w:val="24"/>
        </w:rPr>
        <w:t>видов сорных растений. В</w:t>
      </w:r>
      <w:r w:rsidR="001736AA" w:rsidRPr="00C739DD">
        <w:rPr>
          <w:rFonts w:ascii="Times New Roman" w:hAnsi="Times New Roman" w:cs="Times New Roman"/>
          <w:sz w:val="24"/>
          <w:szCs w:val="24"/>
        </w:rPr>
        <w:t xml:space="preserve"> 202</w:t>
      </w:r>
      <w:r w:rsidR="009364F6" w:rsidRPr="00C739DD">
        <w:rPr>
          <w:rFonts w:ascii="Times New Roman" w:hAnsi="Times New Roman" w:cs="Times New Roman"/>
          <w:sz w:val="24"/>
          <w:szCs w:val="24"/>
        </w:rPr>
        <w:t>3</w:t>
      </w:r>
      <w:r w:rsidR="001736AA" w:rsidRPr="00C739DD">
        <w:rPr>
          <w:rFonts w:ascii="Times New Roman" w:hAnsi="Times New Roman" w:cs="Times New Roman"/>
          <w:sz w:val="24"/>
          <w:szCs w:val="24"/>
        </w:rPr>
        <w:t xml:space="preserve"> году основное обследование посевов на засоренность было про</w:t>
      </w:r>
      <w:r w:rsidR="00BF2DF1" w:rsidRPr="00C739DD">
        <w:rPr>
          <w:rFonts w:ascii="Times New Roman" w:hAnsi="Times New Roman" w:cs="Times New Roman"/>
          <w:sz w:val="24"/>
          <w:szCs w:val="24"/>
        </w:rPr>
        <w:t xml:space="preserve">ведено на 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площади </w:t>
      </w:r>
      <w:r w:rsidR="00A408E4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166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08E4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</w:t>
      </w:r>
      <w:r w:rsidR="00BF2DF1" w:rsidRPr="00C739DD">
        <w:rPr>
          <w:rFonts w:ascii="Times New Roman" w:hAnsi="Times New Roman" w:cs="Times New Roman"/>
          <w:sz w:val="24"/>
          <w:szCs w:val="24"/>
        </w:rPr>
        <w:t>. га.</w:t>
      </w:r>
    </w:p>
    <w:p w:rsidR="005E2924" w:rsidRPr="00C739DD" w:rsidRDefault="009F31E3" w:rsidP="00C73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39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64F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проведения мониторинга, специалистами было</w:t>
      </w:r>
      <w:r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</w:t>
      </w:r>
      <w:r w:rsidR="00C8766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влено 6</w:t>
      </w:r>
      <w:r w:rsidR="009364F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</w:t>
      </w:r>
      <w:r w:rsidR="009364F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сорных растений</w:t>
      </w:r>
      <w:r w:rsidR="00823D48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F18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23D48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="009364F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23D48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биологических групп</w:t>
      </w:r>
      <w:r w:rsidR="00A31F18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2DF1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46319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AA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086E75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которых являлись ос</w:t>
      </w:r>
      <w:r w:rsidR="00EE2AA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новными засорителями</w:t>
      </w:r>
      <w:r w:rsidR="00A408E4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(Таблица 1)</w:t>
      </w:r>
      <w:r w:rsidR="00086E75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36AA" w:rsidRPr="00C739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08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04669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иболее </w:t>
      </w:r>
      <w:r w:rsidR="007D4722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многочисленн</w:t>
      </w:r>
      <w:r w:rsidR="009A5AD6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7D4722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видовому составу </w:t>
      </w:r>
      <w:r w:rsidR="003C678E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- группа</w:t>
      </w:r>
      <w:r w:rsidR="007D4722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8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малолетни</w:t>
      </w:r>
      <w:r w:rsidR="003C678E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</w:t>
      </w:r>
      <w:r w:rsidR="007D08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сорняк</w:t>
      </w:r>
      <w:r w:rsidR="003C678E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ов</w:t>
      </w:r>
      <w:r w:rsidR="00C739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(ранние и поздние яровые, зимующие и двулетние)</w:t>
      </w:r>
      <w:r w:rsidR="00A55B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 ее долю приходится</w:t>
      </w:r>
      <w:r w:rsid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39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65</w:t>
      </w:r>
      <w:r w:rsidR="007D08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от общего объема </w:t>
      </w:r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видов </w:t>
      </w:r>
      <w:r w:rsidR="007D08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сорной растительности</w:t>
      </w:r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из которых широко </w:t>
      </w:r>
      <w:r w:rsidR="00A55B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распространены</w:t>
      </w:r>
      <w:r w:rsidR="00266A3F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овсюг, щетинники, аистник цикутовый, подмаренник цепкий, марь белая, </w:t>
      </w:r>
      <w:proofErr w:type="spellStart"/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гречишка</w:t>
      </w:r>
      <w:proofErr w:type="spellEnd"/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вьюнковая</w:t>
      </w:r>
      <w:r w:rsidR="00C739DD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="009A5AD6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конопля сорная</w:t>
      </w:r>
      <w:r w:rsidR="00823D48" w:rsidRPr="00C739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23D48" w:rsidRPr="00C739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C739DD" w:rsidRPr="00C739DD">
        <w:rPr>
          <w:rFonts w:ascii="Times New Roman" w:hAnsi="Times New Roman" w:cs="Times New Roman"/>
          <w:sz w:val="24"/>
          <w:szCs w:val="24"/>
        </w:rPr>
        <w:t>При этом малолетние яровые являлись самой многочисленной биологической группой (58%). Доля зимующих, двулетних и многолетних сорных растений в сорном комплексе Красноярского края составляла 12%, 7% и 19% соответственно</w:t>
      </w:r>
      <w:r w:rsidR="00A91DA0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="00C739DD" w:rsidRPr="00C739D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/>
      </w:tblPr>
      <w:tblGrid>
        <w:gridCol w:w="9846"/>
      </w:tblGrid>
      <w:tr w:rsidR="005E2924" w:rsidRPr="00C739DD" w:rsidTr="005E2924">
        <w:trPr>
          <w:trHeight w:val="321"/>
        </w:trPr>
        <w:tc>
          <w:tcPr>
            <w:tcW w:w="9846" w:type="dxa"/>
            <w:hideMark/>
          </w:tcPr>
          <w:p w:rsidR="005E2924" w:rsidRPr="00C739DD" w:rsidRDefault="005E2924" w:rsidP="005E292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15050" cy="2486025"/>
                  <wp:effectExtent l="0" t="0" r="0" b="0"/>
                  <wp:docPr id="2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5E2924" w:rsidRPr="00C739DD" w:rsidTr="005E2924">
        <w:trPr>
          <w:trHeight w:val="4"/>
        </w:trPr>
        <w:tc>
          <w:tcPr>
            <w:tcW w:w="9846" w:type="dxa"/>
            <w:hideMark/>
          </w:tcPr>
          <w:p w:rsidR="00A55B0E" w:rsidRDefault="005E2924" w:rsidP="005E2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Рис. 1 Соотношение биологических групп сорняков, </w:t>
            </w:r>
          </w:p>
          <w:p w:rsidR="005E2924" w:rsidRPr="00A91DA0" w:rsidRDefault="005E2924" w:rsidP="00A55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1DA0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выявленных</w:t>
            </w:r>
            <w:proofErr w:type="gramEnd"/>
            <w:r w:rsidRPr="00A9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мониторинге в 2023 году в Красноярском крае</w:t>
            </w:r>
          </w:p>
        </w:tc>
      </w:tr>
    </w:tbl>
    <w:p w:rsidR="00A408E4" w:rsidRPr="00C739DD" w:rsidRDefault="00A408E4" w:rsidP="006C158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39DD" w:rsidRPr="00C739DD" w:rsidRDefault="00C739DD" w:rsidP="00A91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9DD">
        <w:rPr>
          <w:rFonts w:ascii="Times New Roman" w:hAnsi="Times New Roman" w:cs="Times New Roman"/>
          <w:sz w:val="24"/>
          <w:szCs w:val="24"/>
        </w:rPr>
        <w:t xml:space="preserve">Посевы с.-х. культур региона засорены преимущественно в слабой степени  по смешанному типу: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овсюжно-корнеотпрысково-корневищный-корнестержневой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(58,2% обследованной площади),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овсюжно-корнеотпрысково-стержневой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(13,6%),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овсюжно-корнеотпрысково-корневищный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(10,5%),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овсюжно-корневищный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(9,1%),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овсюжно-корнеотпрысковый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(4,1%)</w:t>
      </w:r>
      <w:r w:rsidR="00A55B0E">
        <w:rPr>
          <w:rFonts w:ascii="Times New Roman" w:hAnsi="Times New Roman" w:cs="Times New Roman"/>
          <w:sz w:val="24"/>
          <w:szCs w:val="24"/>
        </w:rPr>
        <w:t>,</w:t>
      </w:r>
      <w:r w:rsidRPr="00C739DD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C739DD">
        <w:rPr>
          <w:rFonts w:ascii="Times New Roman" w:hAnsi="Times New Roman" w:cs="Times New Roman"/>
          <w:sz w:val="24"/>
          <w:szCs w:val="24"/>
        </w:rPr>
        <w:t>корнеотпрысковый</w:t>
      </w:r>
      <w:proofErr w:type="gramEnd"/>
      <w:r w:rsidRPr="00C739DD">
        <w:rPr>
          <w:rFonts w:ascii="Times New Roman" w:hAnsi="Times New Roman" w:cs="Times New Roman"/>
          <w:sz w:val="24"/>
          <w:szCs w:val="24"/>
        </w:rPr>
        <w:t xml:space="preserve"> (3,6%).</w:t>
      </w:r>
    </w:p>
    <w:p w:rsidR="00C739DD" w:rsidRPr="00A91DA0" w:rsidRDefault="00C739DD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9DD">
        <w:rPr>
          <w:rFonts w:ascii="Times New Roman" w:hAnsi="Times New Roman" w:cs="Times New Roman"/>
          <w:sz w:val="24"/>
          <w:szCs w:val="24"/>
        </w:rPr>
        <w:t xml:space="preserve">В восточной, центральной и западной группах Красноярского края преобладал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овсюжно-корнеотпрысково-корневищный-корнестержневой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тип засорения и составлял 60%, 80% и 59% соответственно. На  юге края преобладал </w:t>
      </w:r>
      <w:proofErr w:type="spellStart"/>
      <w:r w:rsidRPr="00C739DD">
        <w:rPr>
          <w:rFonts w:ascii="Times New Roman" w:hAnsi="Times New Roman" w:cs="Times New Roman"/>
          <w:sz w:val="24"/>
          <w:szCs w:val="24"/>
        </w:rPr>
        <w:t>овсюжно-корнеотпрысково-корневищный</w:t>
      </w:r>
      <w:proofErr w:type="spellEnd"/>
      <w:r w:rsidRPr="00C739DD">
        <w:rPr>
          <w:rFonts w:ascii="Times New Roman" w:hAnsi="Times New Roman" w:cs="Times New Roman"/>
          <w:sz w:val="24"/>
          <w:szCs w:val="24"/>
        </w:rPr>
        <w:t xml:space="preserve"> тип засорения, который составлял 53% от всей обследованной площади группы. Северная группа районов имела </w:t>
      </w:r>
      <w:proofErr w:type="spellStart"/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овсюжный</w:t>
      </w:r>
      <w:proofErr w:type="spellEnd"/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засорения на 80% площади группы. </w:t>
      </w:r>
    </w:p>
    <w:p w:rsidR="005E2924" w:rsidRPr="00A91DA0" w:rsidRDefault="00345A6D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Видовой и количественный состав сорняков определяется п</w:t>
      </w:r>
      <w:r w:rsidR="00F94C82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риродно-климатическ</w:t>
      </w:r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F94C82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зональность</w:t>
      </w:r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F94C82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края</w:t>
      </w:r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50FD8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личается </w:t>
      </w:r>
      <w:r w:rsidR="00C50FD8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F6C3C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различных </w:t>
      </w:r>
      <w:r w:rsidR="00C50FD8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районах</w:t>
      </w:r>
      <w:r w:rsidR="004F6C3C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края (Таблица 1)</w:t>
      </w:r>
      <w:r w:rsidR="00F94C82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3C26" w:rsidRPr="00A9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39DD" w:rsidRDefault="00C739DD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39DD" w:rsidRPr="00C739DD" w:rsidRDefault="00C739DD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7C5C" w:rsidRPr="00A91DA0" w:rsidRDefault="003A7C5C" w:rsidP="005E2924">
      <w:pPr>
        <w:tabs>
          <w:tab w:val="left" w:pos="9214"/>
        </w:tabs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1D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Таблица 1</w:t>
      </w:r>
    </w:p>
    <w:p w:rsidR="003A7C5C" w:rsidRPr="00A91DA0" w:rsidRDefault="003A7C5C" w:rsidP="00D94F68">
      <w:pPr>
        <w:tabs>
          <w:tab w:val="left" w:pos="28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Засоренность посевов сельскохозяйственных культур в 202</w:t>
      </w:r>
      <w:r w:rsidR="00A408E4" w:rsidRPr="00A91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A91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 наиболее распространенными в крае сорняками по группам районов</w:t>
      </w:r>
    </w:p>
    <w:tbl>
      <w:tblPr>
        <w:tblpPr w:leftFromText="180" w:rightFromText="180" w:bottomFromText="200" w:vertAnchor="text" w:horzAnchor="margin" w:tblpY="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134"/>
        <w:gridCol w:w="1134"/>
        <w:gridCol w:w="1276"/>
        <w:gridCol w:w="1134"/>
        <w:gridCol w:w="992"/>
        <w:gridCol w:w="992"/>
      </w:tblGrid>
      <w:tr w:rsidR="00A408E4" w:rsidRPr="00C739DD" w:rsidTr="005E292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сорного растения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Коэф</w:t>
            </w:r>
            <w:proofErr w:type="spellEnd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Засор-сти</w:t>
            </w:r>
            <w:proofErr w:type="spellEnd"/>
          </w:p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(КЗ)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т.ч. по группам районов</w:t>
            </w:r>
          </w:p>
        </w:tc>
      </w:tr>
      <w:tr w:rsidR="005E2924" w:rsidRPr="00C739DD" w:rsidTr="005E2924">
        <w:trPr>
          <w:trHeight w:val="5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Вост-ые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Цент-ые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Зап-ые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Юж-ые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Сев-ые</w:t>
            </w:r>
            <w:proofErr w:type="spellEnd"/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Малолетние ранние яровые 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Овсюг обыкновенный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Марь белая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tabs>
                <w:tab w:val="left" w:pos="369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Подмаренник  цепкий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Гречишка</w:t>
            </w:r>
            <w:proofErr w:type="spellEnd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 вьюнковая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Гречиха татарская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Звездчатка средняя (мокрица)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Малолетние поздние яровые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Просо сорное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Просо куриное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Щетинник (зеленый, сизый)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Пикульник</w:t>
            </w:r>
            <w:proofErr w:type="spellEnd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двунадрезный</w:t>
            </w:r>
            <w:proofErr w:type="spellEnd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, ладанный)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Щирица запрокинутая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Конопля сорная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Просвирник обыкновенный </w:t>
            </w:r>
          </w:p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(мальва круглолистная)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Ромашка лекарственная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Пикульник</w:t>
            </w:r>
            <w:proofErr w:type="spellEnd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 (жабрей)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Малолетние зимующие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Аистник </w:t>
            </w:r>
            <w:proofErr w:type="spellStart"/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цикутовый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Двулетние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Липучка оттопыренная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tabs>
                <w:tab w:val="left" w:pos="184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Многолетние корнеотпрысковые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Осот полевой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Осот розовый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 xml:space="preserve">Льнянка обыкновенная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Вьюнок полевой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Многолетние корневищные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Горошек мышиный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Многолетние корневищные папоротники и хвощи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Хвощ полевой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E4" w:rsidRPr="00C739DD" w:rsidTr="005E2924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Многолетние стержнекорневые</w:t>
            </w:r>
          </w:p>
        </w:tc>
      </w:tr>
      <w:tr w:rsidR="00A408E4" w:rsidRPr="00C739DD" w:rsidTr="005E29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Полынь горькая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4" w:rsidRPr="00C739DD" w:rsidRDefault="00A408E4" w:rsidP="00A4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5D4C" w:rsidRPr="00C739DD" w:rsidRDefault="001D3D4E" w:rsidP="00C7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 основного обследования используются для разработки комплексных мер по борьбе с сорняками и являются основой для приобретения гербицидов. 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началом химпрополки с целью уточнения видового состава сорняков, определения площади обработок, </w:t>
      </w:r>
      <w:r w:rsidR="001767A2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сроков 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и норм</w:t>
      </w:r>
      <w:r w:rsidR="00D93AFF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внесения</w:t>
      </w:r>
      <w:r w:rsidR="001767A2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гербицидов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специалисты </w:t>
      </w:r>
      <w:r w:rsidR="00D93AFF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Россельхозцентра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агрономическими службами хозяй</w:t>
      </w:r>
      <w:proofErr w:type="gramStart"/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ств пр</w:t>
      </w:r>
      <w:proofErr w:type="gramEnd"/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15D4C" w:rsidRPr="00C739DD">
        <w:rPr>
          <w:rFonts w:ascii="Times New Roman" w:hAnsi="Times New Roman" w:cs="Times New Roman"/>
          <w:color w:val="000000" w:themeColor="text1"/>
          <w:sz w:val="24"/>
          <w:szCs w:val="24"/>
        </w:rPr>
        <w:t>т оперативные обследования посевов.</w:t>
      </w:r>
    </w:p>
    <w:sectPr w:rsidR="00B15D4C" w:rsidRPr="00C739DD" w:rsidSect="00254AC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CB6"/>
    <w:rsid w:val="00004669"/>
    <w:rsid w:val="00021245"/>
    <w:rsid w:val="00031E24"/>
    <w:rsid w:val="00041459"/>
    <w:rsid w:val="000537A2"/>
    <w:rsid w:val="00086E75"/>
    <w:rsid w:val="000A35F0"/>
    <w:rsid w:val="000A6AFF"/>
    <w:rsid w:val="000C6E02"/>
    <w:rsid w:val="000C7E53"/>
    <w:rsid w:val="000F20DA"/>
    <w:rsid w:val="00131206"/>
    <w:rsid w:val="001736AA"/>
    <w:rsid w:val="001767A2"/>
    <w:rsid w:val="00185FB2"/>
    <w:rsid w:val="001A1BC4"/>
    <w:rsid w:val="001C12DA"/>
    <w:rsid w:val="001D3D4E"/>
    <w:rsid w:val="002229B2"/>
    <w:rsid w:val="00231EB4"/>
    <w:rsid w:val="00254ACA"/>
    <w:rsid w:val="00266A3F"/>
    <w:rsid w:val="0028104A"/>
    <w:rsid w:val="00286727"/>
    <w:rsid w:val="002F4540"/>
    <w:rsid w:val="00345A6D"/>
    <w:rsid w:val="00360980"/>
    <w:rsid w:val="0038100B"/>
    <w:rsid w:val="00385A33"/>
    <w:rsid w:val="003A7C5C"/>
    <w:rsid w:val="003B65E6"/>
    <w:rsid w:val="003C678E"/>
    <w:rsid w:val="00420912"/>
    <w:rsid w:val="00441101"/>
    <w:rsid w:val="00453D49"/>
    <w:rsid w:val="004960F1"/>
    <w:rsid w:val="004A3677"/>
    <w:rsid w:val="004B29D8"/>
    <w:rsid w:val="004C1C52"/>
    <w:rsid w:val="004D3DE4"/>
    <w:rsid w:val="004F6C3C"/>
    <w:rsid w:val="00501D8F"/>
    <w:rsid w:val="005B3F53"/>
    <w:rsid w:val="005C7B03"/>
    <w:rsid w:val="005E2924"/>
    <w:rsid w:val="00602D5C"/>
    <w:rsid w:val="00620F04"/>
    <w:rsid w:val="00636043"/>
    <w:rsid w:val="00644547"/>
    <w:rsid w:val="00657F22"/>
    <w:rsid w:val="00696366"/>
    <w:rsid w:val="006C1582"/>
    <w:rsid w:val="00730B67"/>
    <w:rsid w:val="00752A8E"/>
    <w:rsid w:val="007D08DD"/>
    <w:rsid w:val="007D4722"/>
    <w:rsid w:val="007E190E"/>
    <w:rsid w:val="007F3905"/>
    <w:rsid w:val="0080448D"/>
    <w:rsid w:val="00823D48"/>
    <w:rsid w:val="00837083"/>
    <w:rsid w:val="008946C1"/>
    <w:rsid w:val="008A07E5"/>
    <w:rsid w:val="008E6F2B"/>
    <w:rsid w:val="008F5161"/>
    <w:rsid w:val="0091515D"/>
    <w:rsid w:val="009364F6"/>
    <w:rsid w:val="00946319"/>
    <w:rsid w:val="0095755E"/>
    <w:rsid w:val="0095766F"/>
    <w:rsid w:val="009A5AD6"/>
    <w:rsid w:val="009E0665"/>
    <w:rsid w:val="009F31E3"/>
    <w:rsid w:val="00A31F18"/>
    <w:rsid w:val="00A3725B"/>
    <w:rsid w:val="00A408E4"/>
    <w:rsid w:val="00A55B0E"/>
    <w:rsid w:val="00A91DA0"/>
    <w:rsid w:val="00A95857"/>
    <w:rsid w:val="00A975D1"/>
    <w:rsid w:val="00AC2A4A"/>
    <w:rsid w:val="00AF2F8A"/>
    <w:rsid w:val="00B00DAD"/>
    <w:rsid w:val="00B15D4C"/>
    <w:rsid w:val="00B32DAF"/>
    <w:rsid w:val="00B75788"/>
    <w:rsid w:val="00BD3C26"/>
    <w:rsid w:val="00BE7097"/>
    <w:rsid w:val="00BF2DF1"/>
    <w:rsid w:val="00C17AD0"/>
    <w:rsid w:val="00C50FD8"/>
    <w:rsid w:val="00C739DD"/>
    <w:rsid w:val="00C76091"/>
    <w:rsid w:val="00C8766C"/>
    <w:rsid w:val="00CA77AD"/>
    <w:rsid w:val="00D12C75"/>
    <w:rsid w:val="00D354F0"/>
    <w:rsid w:val="00D57851"/>
    <w:rsid w:val="00D93AFF"/>
    <w:rsid w:val="00D94F68"/>
    <w:rsid w:val="00D97511"/>
    <w:rsid w:val="00DC3747"/>
    <w:rsid w:val="00DC749E"/>
    <w:rsid w:val="00DE5227"/>
    <w:rsid w:val="00DF4D5B"/>
    <w:rsid w:val="00DF7CB6"/>
    <w:rsid w:val="00E10328"/>
    <w:rsid w:val="00E27BE7"/>
    <w:rsid w:val="00E42EFE"/>
    <w:rsid w:val="00E4406D"/>
    <w:rsid w:val="00E47331"/>
    <w:rsid w:val="00E85A7B"/>
    <w:rsid w:val="00E9461D"/>
    <w:rsid w:val="00EA791A"/>
    <w:rsid w:val="00ED3251"/>
    <w:rsid w:val="00EE2AA6"/>
    <w:rsid w:val="00F0060A"/>
    <w:rsid w:val="00F94C82"/>
    <w:rsid w:val="00FE216A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FileExchange\&#1092;&#1072;&#1081;&#1083;&#1086;&#1086;&#1073;&#1084;&#1077;&#1085;&#1085;&#1080;&#1082;\&#1054;&#1090;&#1076;&#1077;&#1083;%20&#1079;&#1072;&#1097;&#1080;&#1090;&#1099;%20&#1088;&#1072;&#1089;&#1090;&#1077;&#1085;&#1080;&#1081;\&#1056;&#1072;&#1073;&#1086;&#1095;&#1072;&#1103;%20&#1087;&#1072;&#1087;&#1082;&#1072;%20&#1086;&#1090;&#1076;&#1077;&#1083;&#1072;\&#1047;&#1072;&#1089;&#1086;&#1088;&#1077;&#1085;&#1085;&#1086;&#1089;&#1090;&#1100;\2023\&#1086;&#1089;&#1085;&#1086;&#1074;&#1085;&#1086;&#1077;%2023\&#1087;&#1086;%20&#1082;&#1091;&#1083;&#1100;&#1090;&#1091;&#1088;&#1072;&#1084;\&#1057;&#1074;&#1086;&#1076;&#1085;&#1072;&#1103;%20&#1074;&#1077;&#1076;&#1086;&#1084;&#1086;&#1089;&#1090;&#1100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753607819225199E-2"/>
          <c:y val="0.15557988085089336"/>
          <c:w val="0.52949017736419612"/>
          <c:h val="0.74951960763618175"/>
        </c:manualLayout>
      </c:layout>
      <c:pieChart>
        <c:varyColors val="1"/>
        <c:ser>
          <c:idx val="0"/>
          <c:order val="0"/>
          <c:tx>
            <c:v>262</c:v>
          </c:tx>
          <c:spPr>
            <a:ln>
              <a:noFill/>
            </a:ln>
          </c:spPr>
          <c:dPt>
            <c:idx val="0"/>
            <c:spPr>
              <a:solidFill>
                <a:srgbClr val="0070C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5A-487D-8526-F543B5700167}"/>
              </c:ext>
            </c:extLst>
          </c:dPt>
          <c:dPt>
            <c:idx val="1"/>
            <c:spPr>
              <a:solidFill>
                <a:srgbClr val="00B0F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5A-487D-8526-F543B5700167}"/>
              </c:ext>
            </c:extLst>
          </c:dPt>
          <c:dPt>
            <c:idx val="2"/>
            <c:spPr>
              <a:solidFill>
                <a:srgbClr val="00B05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5A-487D-8526-F543B5700167}"/>
              </c:ext>
            </c:extLst>
          </c:dPt>
          <c:dPt>
            <c:idx val="3"/>
            <c:spPr>
              <a:solidFill>
                <a:srgbClr val="92D05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D5A-487D-8526-F543B5700167}"/>
              </c:ext>
            </c:extLst>
          </c:dPt>
          <c:dPt>
            <c:idx val="4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D5A-487D-8526-F543B5700167}"/>
              </c:ext>
            </c:extLst>
          </c:dPt>
          <c:dPt>
            <c:idx val="5"/>
            <c:spPr>
              <a:solidFill>
                <a:srgbClr val="FFC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D5A-487D-8526-F543B5700167}"/>
              </c:ext>
            </c:extLst>
          </c:dPt>
          <c:dPt>
            <c:idx val="6"/>
            <c:spPr>
              <a:solidFill>
                <a:srgbClr val="FF0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D5A-487D-8526-F543B5700167}"/>
              </c:ext>
            </c:extLst>
          </c:dPt>
          <c:dLbls>
            <c:dLbl>
              <c:idx val="0"/>
              <c:layout>
                <c:manualLayout>
                  <c:x val="-1.0349558577905081E-2"/>
                  <c:y val="7.024522738947178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5A-487D-8526-F543B570016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14%</a:t>
                    </a:r>
                  </a:p>
                </c:rich>
              </c:tx>
              <c:spPr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D5A-487D-8526-F543B570016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'Биологические виды'!$B$58:$B$64</c:f>
              <c:strCache>
                <c:ptCount val="7"/>
                <c:pt idx="0">
                  <c:v>многолетние стержнекорневые</c:v>
                </c:pt>
                <c:pt idx="1">
                  <c:v>двулетние</c:v>
                </c:pt>
                <c:pt idx="2">
                  <c:v>многолетние корнеотпрысковые</c:v>
                </c:pt>
                <c:pt idx="3">
                  <c:v>малолетние зимующие</c:v>
                </c:pt>
                <c:pt idx="4">
                  <c:v>многолетние корневищные</c:v>
                </c:pt>
                <c:pt idx="5">
                  <c:v>малолетние ранние яровые и эфимерные</c:v>
                </c:pt>
                <c:pt idx="6">
                  <c:v>малолетние поздние яровые</c:v>
                </c:pt>
              </c:strCache>
            </c:strRef>
          </c:cat>
          <c:val>
            <c:numRef>
              <c:f>'Биологические виды'!$C$58:$C$64</c:f>
              <c:numCache>
                <c:formatCode>0.0</c:formatCode>
                <c:ptCount val="7"/>
                <c:pt idx="0">
                  <c:v>4.6511627906976933</c:v>
                </c:pt>
                <c:pt idx="1">
                  <c:v>6.9767441860465134</c:v>
                </c:pt>
                <c:pt idx="2">
                  <c:v>13.95348837209306</c:v>
                </c:pt>
                <c:pt idx="3">
                  <c:v>11.627906976744185</c:v>
                </c:pt>
                <c:pt idx="4">
                  <c:v>11.627906976744185</c:v>
                </c:pt>
                <c:pt idx="5">
                  <c:v>18.604651162790809</c:v>
                </c:pt>
                <c:pt idx="6">
                  <c:v>32.558139534883857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D5A-487D-8526-F543B5700167}"/>
            </c:ext>
          </c:extLst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5659623355161414"/>
          <c:y val="0.16807106318917356"/>
          <c:w val="0.43113391129139156"/>
          <c:h val="0.78277679254057653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DBD37-087D-4528-B12B-66010D3C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Дубнова ЕА</dc:creator>
  <cp:lastModifiedBy>Мельникова ОВ</cp:lastModifiedBy>
  <cp:revision>2</cp:revision>
  <cp:lastPrinted>2022-03-16T07:09:00Z</cp:lastPrinted>
  <dcterms:created xsi:type="dcterms:W3CDTF">2024-02-13T03:27:00Z</dcterms:created>
  <dcterms:modified xsi:type="dcterms:W3CDTF">2024-02-13T03:27:00Z</dcterms:modified>
</cp:coreProperties>
</file>