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EB" w:rsidRPr="00D867BC" w:rsidRDefault="00BB21F1" w:rsidP="00564AEB">
      <w:pPr>
        <w:pStyle w:val="2"/>
        <w:shd w:val="clear" w:color="auto" w:fill="FFFFFF"/>
        <w:spacing w:before="45" w:after="45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fldChar w:fldCharType="begin"/>
      </w:r>
      <w:r w:rsidR="009D4040">
        <w:instrText>HYPERLINK "https://rosselhoscenter.com/index.php/otdel-semenovodstva-17/18744-spetsialisty-krasnoyarskogo-filiala-pristupili-k-proverke-semyan-urozhaya-2019-goda"</w:instrText>
      </w:r>
      <w:r>
        <w:fldChar w:fldCharType="separate"/>
      </w:r>
      <w:r w:rsidR="008F0D12" w:rsidRPr="008F0D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Кра</w:t>
      </w:r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сноярский </w:t>
      </w:r>
      <w:bookmarkStart w:id="0" w:name="_GoBack"/>
      <w:bookmarkEnd w:id="0"/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филиал</w:t>
      </w:r>
      <w:r w:rsidR="000E1AC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информирует</w:t>
      </w:r>
      <w:r w:rsidR="00EE478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 качестве</w:t>
      </w:r>
      <w:r w:rsidR="008F0D12" w:rsidRPr="008F0D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семян </w:t>
      </w:r>
      <w:r w:rsidR="009149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озимых культур </w:t>
      </w:r>
      <w:r w:rsidR="003F2D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 </w:t>
      </w:r>
      <w:r w:rsidR="009149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04</w:t>
      </w:r>
      <w:r w:rsidR="005651D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8A729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</w:t>
      </w:r>
      <w:r w:rsidR="009149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9</w:t>
      </w:r>
      <w:r w:rsidR="00655F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8A729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2025</w:t>
      </w:r>
      <w:r>
        <w:fldChar w:fldCharType="end"/>
      </w:r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</w:t>
      </w:r>
    </w:p>
    <w:p w:rsidR="00D867BC" w:rsidRDefault="00D867BC"/>
    <w:tbl>
      <w:tblPr>
        <w:tblStyle w:val="a6"/>
        <w:tblpPr w:leftFromText="180" w:rightFromText="180" w:vertAnchor="text" w:horzAnchor="margin" w:tblpY="1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6"/>
      </w:tblGrid>
      <w:tr w:rsidR="00C74D48" w:rsidTr="00C74D48">
        <w:trPr>
          <w:trHeight w:val="4731"/>
        </w:trPr>
        <w:tc>
          <w:tcPr>
            <w:tcW w:w="4264" w:type="dxa"/>
          </w:tcPr>
          <w:p w:rsidR="00C74D48" w:rsidRDefault="00502A67" w:rsidP="00C74D48">
            <w:pPr>
              <w:spacing w:before="100" w:before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24150" cy="3632835"/>
                  <wp:effectExtent l="0" t="0" r="0" b="5715"/>
                  <wp:docPr id="2" name="Рисунок 1" descr="C:\Users\Лопатина ОС\Downloads\16829936230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Users\Лопатина ОС\Downloads\1682993623007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63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D48" w:rsidTr="00C74D48">
        <w:trPr>
          <w:trHeight w:val="306"/>
        </w:trPr>
        <w:tc>
          <w:tcPr>
            <w:tcW w:w="4264" w:type="dxa"/>
          </w:tcPr>
          <w:p w:rsidR="00C74D48" w:rsidRPr="00417B31" w:rsidRDefault="00C74D48" w:rsidP="00B3028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17B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Фото </w:t>
            </w:r>
            <w:r w:rsidR="005651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502A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Ведущий агроном </w:t>
            </w:r>
            <w:proofErr w:type="spellStart"/>
            <w:r w:rsidR="00502A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Краснотуранского</w:t>
            </w:r>
            <w:proofErr w:type="spellEnd"/>
            <w:r w:rsidR="00502A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межрайонного отдела Н. Г. Ткаченко определяет посевные качества семян.</w:t>
            </w:r>
          </w:p>
        </w:tc>
      </w:tr>
    </w:tbl>
    <w:p w:rsidR="00F81CF1" w:rsidRDefault="00F81CF1" w:rsidP="00564AE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Красноярскому краю ведется еженедельный мониторинг качества семян</w:t>
      </w:r>
      <w:r w:rsidR="00914914">
        <w:rPr>
          <w:rFonts w:ascii="Times New Roman" w:hAnsi="Times New Roman" w:cs="Times New Roman"/>
          <w:sz w:val="28"/>
          <w:szCs w:val="28"/>
        </w:rPr>
        <w:t xml:space="preserve"> озимых культур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4914">
        <w:rPr>
          <w:rFonts w:ascii="Times New Roman" w:hAnsi="Times New Roman" w:cs="Times New Roman"/>
          <w:sz w:val="28"/>
          <w:szCs w:val="28"/>
        </w:rPr>
        <w:t xml:space="preserve"> планируемых под высев в 2025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EB" w:rsidRDefault="003A6D48" w:rsidP="008C7AF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4AEB">
        <w:rPr>
          <w:rFonts w:ascii="Times New Roman" w:hAnsi="Times New Roman" w:cs="Times New Roman"/>
          <w:sz w:val="28"/>
          <w:szCs w:val="28"/>
        </w:rPr>
        <w:t xml:space="preserve">пециалистами районных и межрайонных отделов филиала </w:t>
      </w:r>
      <w:r w:rsidR="00B03E63">
        <w:rPr>
          <w:rFonts w:ascii="Times New Roman" w:hAnsi="Times New Roman" w:cs="Times New Roman"/>
          <w:sz w:val="28"/>
          <w:szCs w:val="28"/>
        </w:rPr>
        <w:t xml:space="preserve">на полный анализ </w:t>
      </w:r>
      <w:r w:rsidR="000D4F99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914914">
        <w:rPr>
          <w:rFonts w:ascii="Times New Roman" w:hAnsi="Times New Roman" w:cs="Times New Roman"/>
          <w:sz w:val="28"/>
          <w:szCs w:val="28"/>
        </w:rPr>
        <w:t>0,8803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семян</w:t>
      </w:r>
      <w:r w:rsidR="00C74D48">
        <w:rPr>
          <w:rFonts w:ascii="Times New Roman" w:hAnsi="Times New Roman" w:cs="Times New Roman"/>
          <w:sz w:val="28"/>
          <w:szCs w:val="28"/>
        </w:rPr>
        <w:t>, что составило</w:t>
      </w:r>
      <w:r w:rsidR="00076D95">
        <w:rPr>
          <w:rFonts w:ascii="Times New Roman" w:hAnsi="Times New Roman" w:cs="Times New Roman"/>
          <w:sz w:val="28"/>
          <w:szCs w:val="28"/>
        </w:rPr>
        <w:t xml:space="preserve"> </w:t>
      </w:r>
      <w:r w:rsidR="008A729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sz w:val="28"/>
          <w:szCs w:val="28"/>
        </w:rPr>
        <w:t xml:space="preserve">% от засыпанных семян, предназначенных для посева в </w:t>
      </w:r>
      <w:r w:rsidR="00803381" w:rsidRPr="00803381">
        <w:rPr>
          <w:rFonts w:ascii="Times New Roman" w:hAnsi="Times New Roman" w:cs="Times New Roman"/>
          <w:sz w:val="28"/>
          <w:szCs w:val="28"/>
        </w:rPr>
        <w:t>202</w:t>
      </w:r>
      <w:r w:rsidR="00375165">
        <w:rPr>
          <w:rFonts w:ascii="Times New Roman" w:hAnsi="Times New Roman" w:cs="Times New Roman"/>
          <w:sz w:val="28"/>
          <w:szCs w:val="28"/>
        </w:rPr>
        <w:t>5</w:t>
      </w:r>
      <w:r w:rsidR="00564AEB" w:rsidRPr="00803381">
        <w:rPr>
          <w:rFonts w:ascii="Times New Roman" w:hAnsi="Times New Roman" w:cs="Times New Roman"/>
          <w:sz w:val="28"/>
          <w:szCs w:val="28"/>
        </w:rPr>
        <w:t xml:space="preserve"> г</w:t>
      </w:r>
      <w:r w:rsidR="00564AEB">
        <w:rPr>
          <w:rFonts w:ascii="Times New Roman" w:hAnsi="Times New Roman" w:cs="Times New Roman"/>
          <w:sz w:val="28"/>
          <w:szCs w:val="28"/>
        </w:rPr>
        <w:t xml:space="preserve">оду. По результатам </w:t>
      </w:r>
      <w:r w:rsidR="00375165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02A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2A67">
        <w:rPr>
          <w:rFonts w:ascii="Times New Roman" w:hAnsi="Times New Roman" w:cs="Times New Roman"/>
          <w:sz w:val="28"/>
          <w:szCs w:val="28"/>
        </w:rPr>
        <w:t>8303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502A67">
        <w:rPr>
          <w:rFonts w:ascii="Times New Roman" w:hAnsi="Times New Roman" w:cs="Times New Roman"/>
          <w:sz w:val="28"/>
          <w:szCs w:val="28"/>
        </w:rPr>
        <w:t>94</w:t>
      </w:r>
      <w:r w:rsidR="00076D95"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sz w:val="28"/>
          <w:szCs w:val="28"/>
        </w:rPr>
        <w:t>%) семян в крае соответствуют требо</w:t>
      </w:r>
      <w:r w:rsidR="00860EDB">
        <w:rPr>
          <w:rFonts w:ascii="Times New Roman" w:hAnsi="Times New Roman" w:cs="Times New Roman"/>
          <w:sz w:val="28"/>
          <w:szCs w:val="28"/>
        </w:rPr>
        <w:t>ва</w:t>
      </w:r>
      <w:r w:rsidR="000D4F99">
        <w:rPr>
          <w:rFonts w:ascii="Times New Roman" w:hAnsi="Times New Roman" w:cs="Times New Roman"/>
          <w:sz w:val="28"/>
          <w:szCs w:val="28"/>
        </w:rPr>
        <w:t xml:space="preserve">ниям </w:t>
      </w:r>
      <w:r w:rsidR="00375165" w:rsidRPr="00F1222D">
        <w:rPr>
          <w:rFonts w:ascii="Times New Roman" w:hAnsi="Times New Roman" w:cs="Times New Roman"/>
          <w:sz w:val="28"/>
          <w:szCs w:val="28"/>
        </w:rPr>
        <w:t>Приказа № 246</w:t>
      </w:r>
      <w:r w:rsidR="002F1E78" w:rsidRPr="00F1222D">
        <w:rPr>
          <w:rFonts w:ascii="Times New Roman" w:hAnsi="Times New Roman" w:cs="Times New Roman"/>
          <w:sz w:val="28"/>
          <w:szCs w:val="28"/>
        </w:rPr>
        <w:t xml:space="preserve"> от 08.05.2024 Министерс</w:t>
      </w:r>
      <w:r w:rsidR="002F1E78">
        <w:rPr>
          <w:rFonts w:ascii="Times New Roman" w:hAnsi="Times New Roman" w:cs="Times New Roman"/>
          <w:sz w:val="28"/>
          <w:szCs w:val="28"/>
        </w:rPr>
        <w:t>тва сельского хозяйства РФ</w:t>
      </w:r>
      <w:r w:rsidR="008A7291">
        <w:rPr>
          <w:rFonts w:ascii="Times New Roman" w:hAnsi="Times New Roman" w:cs="Times New Roman"/>
          <w:sz w:val="28"/>
          <w:szCs w:val="28"/>
        </w:rPr>
        <w:t xml:space="preserve"> и ГОСТ Р 52325-2005</w:t>
      </w:r>
      <w:r w:rsidR="002F1E78" w:rsidRPr="00502A67">
        <w:rPr>
          <w:rFonts w:ascii="Times New Roman" w:hAnsi="Times New Roman" w:cs="Times New Roman"/>
          <w:sz w:val="28"/>
          <w:szCs w:val="28"/>
        </w:rPr>
        <w:t>.</w:t>
      </w:r>
      <w:r w:rsidR="000D4F99" w:rsidRPr="00502A67">
        <w:rPr>
          <w:rFonts w:ascii="Times New Roman" w:hAnsi="Times New Roman" w:cs="Times New Roman"/>
          <w:sz w:val="28"/>
          <w:szCs w:val="28"/>
        </w:rPr>
        <w:t xml:space="preserve"> </w:t>
      </w:r>
      <w:r w:rsidR="00502A67">
        <w:rPr>
          <w:rFonts w:ascii="Times New Roman" w:hAnsi="Times New Roman" w:cs="Times New Roman"/>
          <w:sz w:val="28"/>
          <w:szCs w:val="28"/>
        </w:rPr>
        <w:t xml:space="preserve">Некондиционные по засоренности - 0,05 тыс. тонн. </w:t>
      </w:r>
      <w:r w:rsidR="00D86823">
        <w:rPr>
          <w:rFonts w:ascii="Times New Roman" w:hAnsi="Times New Roman" w:cs="Times New Roman"/>
          <w:sz w:val="28"/>
          <w:szCs w:val="28"/>
        </w:rPr>
        <w:t>П</w:t>
      </w:r>
      <w:r w:rsidR="00DB3B9B">
        <w:rPr>
          <w:rFonts w:ascii="Times New Roman" w:hAnsi="Times New Roman" w:cs="Times New Roman"/>
          <w:sz w:val="28"/>
          <w:szCs w:val="28"/>
        </w:rPr>
        <w:t>роверка</w:t>
      </w:r>
      <w:r w:rsidR="00D86823">
        <w:rPr>
          <w:rFonts w:ascii="Times New Roman" w:hAnsi="Times New Roman" w:cs="Times New Roman"/>
          <w:sz w:val="28"/>
          <w:szCs w:val="28"/>
        </w:rPr>
        <w:t xml:space="preserve"> продолжается</w:t>
      </w:r>
      <w:r w:rsidR="00DB3B9B">
        <w:rPr>
          <w:rFonts w:ascii="Times New Roman" w:hAnsi="Times New Roman" w:cs="Times New Roman"/>
          <w:sz w:val="28"/>
          <w:szCs w:val="28"/>
        </w:rPr>
        <w:t>.</w:t>
      </w:r>
    </w:p>
    <w:p w:rsidR="00564AEB" w:rsidRPr="00076D95" w:rsidRDefault="00564AEB" w:rsidP="00076D9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sectPr w:rsidR="00564AEB" w:rsidRPr="00076D95" w:rsidSect="008F0D1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7BC"/>
    <w:rsid w:val="00024F67"/>
    <w:rsid w:val="00076D95"/>
    <w:rsid w:val="00086B42"/>
    <w:rsid w:val="000D4F99"/>
    <w:rsid w:val="000E1AC6"/>
    <w:rsid w:val="000E21B5"/>
    <w:rsid w:val="001502E8"/>
    <w:rsid w:val="0015084F"/>
    <w:rsid w:val="00165EA2"/>
    <w:rsid w:val="001B4177"/>
    <w:rsid w:val="00276310"/>
    <w:rsid w:val="002B030A"/>
    <w:rsid w:val="002F1E78"/>
    <w:rsid w:val="00375165"/>
    <w:rsid w:val="00396CD4"/>
    <w:rsid w:val="003A6D48"/>
    <w:rsid w:val="003F2D57"/>
    <w:rsid w:val="00417B31"/>
    <w:rsid w:val="00426ED4"/>
    <w:rsid w:val="0043464B"/>
    <w:rsid w:val="00474B23"/>
    <w:rsid w:val="004A66C2"/>
    <w:rsid w:val="00502A67"/>
    <w:rsid w:val="00564AEB"/>
    <w:rsid w:val="005651D6"/>
    <w:rsid w:val="005B5788"/>
    <w:rsid w:val="006258E9"/>
    <w:rsid w:val="00655F32"/>
    <w:rsid w:val="00656B39"/>
    <w:rsid w:val="00691374"/>
    <w:rsid w:val="007C4D97"/>
    <w:rsid w:val="00803381"/>
    <w:rsid w:val="008579DE"/>
    <w:rsid w:val="00860EDB"/>
    <w:rsid w:val="008A7291"/>
    <w:rsid w:val="008C7AF9"/>
    <w:rsid w:val="008F0D12"/>
    <w:rsid w:val="00914914"/>
    <w:rsid w:val="009300E7"/>
    <w:rsid w:val="00935AB4"/>
    <w:rsid w:val="009500AB"/>
    <w:rsid w:val="009811CA"/>
    <w:rsid w:val="009852B4"/>
    <w:rsid w:val="009D4040"/>
    <w:rsid w:val="00B03E63"/>
    <w:rsid w:val="00B1080E"/>
    <w:rsid w:val="00B30283"/>
    <w:rsid w:val="00B566CC"/>
    <w:rsid w:val="00BB21F1"/>
    <w:rsid w:val="00C07ABC"/>
    <w:rsid w:val="00C374B7"/>
    <w:rsid w:val="00C74D48"/>
    <w:rsid w:val="00C77BCE"/>
    <w:rsid w:val="00C910D7"/>
    <w:rsid w:val="00CE0582"/>
    <w:rsid w:val="00D736C6"/>
    <w:rsid w:val="00D84236"/>
    <w:rsid w:val="00D867BC"/>
    <w:rsid w:val="00D86823"/>
    <w:rsid w:val="00DB3B9B"/>
    <w:rsid w:val="00E377E7"/>
    <w:rsid w:val="00E933B3"/>
    <w:rsid w:val="00EA0741"/>
    <w:rsid w:val="00EE478B"/>
    <w:rsid w:val="00F05887"/>
    <w:rsid w:val="00F1222D"/>
    <w:rsid w:val="00F43FCB"/>
    <w:rsid w:val="00F65B7A"/>
    <w:rsid w:val="00F81CF1"/>
    <w:rsid w:val="00FB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97"/>
  </w:style>
  <w:style w:type="paragraph" w:styleId="2">
    <w:name w:val="heading 2"/>
    <w:basedOn w:val="a"/>
    <w:next w:val="a"/>
    <w:link w:val="20"/>
    <w:uiPriority w:val="9"/>
    <w:unhideWhenUsed/>
    <w:qFormat/>
    <w:rsid w:val="008F0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4F67"/>
    <w:rPr>
      <w:color w:val="0000FF"/>
      <w:u w:val="single"/>
    </w:rPr>
  </w:style>
  <w:style w:type="table" w:styleId="a6">
    <w:name w:val="Table Grid"/>
    <w:basedOn w:val="a1"/>
    <w:uiPriority w:val="59"/>
    <w:rsid w:val="002B0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F0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64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Малинникова АА</cp:lastModifiedBy>
  <cp:revision>32</cp:revision>
  <cp:lastPrinted>2025-03-12T09:37:00Z</cp:lastPrinted>
  <dcterms:created xsi:type="dcterms:W3CDTF">2020-10-07T02:43:00Z</dcterms:created>
  <dcterms:modified xsi:type="dcterms:W3CDTF">2025-09-04T04:46:00Z</dcterms:modified>
</cp:coreProperties>
</file>