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47599B" w14:textId="77777777" w:rsidR="002E6D93" w:rsidRDefault="002E6D93" w:rsidP="002E6D93">
      <w:pPr>
        <w:ind w:firstLine="709"/>
        <w:jc w:val="center"/>
        <w:rPr>
          <w:b/>
          <w:color w:val="000000" w:themeColor="text1"/>
          <w:sz w:val="28"/>
          <w:szCs w:val="28"/>
        </w:rPr>
      </w:pPr>
      <w:bookmarkStart w:id="0" w:name="_GoBack"/>
      <w:bookmarkEnd w:id="0"/>
      <w:r>
        <w:rPr>
          <w:b/>
          <w:color w:val="000000" w:themeColor="text1"/>
          <w:sz w:val="28"/>
          <w:szCs w:val="28"/>
        </w:rPr>
        <w:t>Информация о распространении особо опасных вредителей в Красноярском крае на 15.08.2024 г.</w:t>
      </w:r>
    </w:p>
    <w:p w14:paraId="154570DE" w14:textId="77777777" w:rsidR="002E6D93" w:rsidRDefault="002E6D93" w:rsidP="002E6D93">
      <w:pPr>
        <w:ind w:firstLine="709"/>
        <w:jc w:val="both"/>
        <w:rPr>
          <w:b/>
          <w:color w:val="000000" w:themeColor="text1"/>
          <w:sz w:val="28"/>
          <w:szCs w:val="28"/>
          <w:u w:val="single"/>
        </w:rPr>
      </w:pPr>
    </w:p>
    <w:p w14:paraId="2407BB28" w14:textId="77777777" w:rsidR="002E6D93" w:rsidRDefault="002E6D93" w:rsidP="002E6D93">
      <w:pPr>
        <w:ind w:firstLine="709"/>
        <w:jc w:val="both"/>
        <w:rPr>
          <w:sz w:val="28"/>
          <w:szCs w:val="28"/>
        </w:rPr>
      </w:pPr>
      <w:r w:rsidRPr="00344007">
        <w:rPr>
          <w:b/>
          <w:bCs/>
          <w:sz w:val="28"/>
          <w:szCs w:val="28"/>
        </w:rPr>
        <w:t xml:space="preserve">Информация о распространении и развитии саранчовых вредителей в Красноярском крае на </w:t>
      </w:r>
      <w:r>
        <w:rPr>
          <w:b/>
          <w:bCs/>
          <w:sz w:val="28"/>
          <w:szCs w:val="28"/>
        </w:rPr>
        <w:t>15</w:t>
      </w:r>
      <w:r w:rsidRPr="00344007">
        <w:rPr>
          <w:b/>
          <w:bCs/>
          <w:sz w:val="28"/>
          <w:szCs w:val="28"/>
        </w:rPr>
        <w:t>.0</w:t>
      </w:r>
      <w:r>
        <w:rPr>
          <w:b/>
          <w:bCs/>
          <w:sz w:val="28"/>
          <w:szCs w:val="28"/>
        </w:rPr>
        <w:t>8</w:t>
      </w:r>
      <w:r w:rsidRPr="00344007">
        <w:rPr>
          <w:b/>
          <w:bCs/>
          <w:sz w:val="28"/>
          <w:szCs w:val="28"/>
        </w:rPr>
        <w:t>.2024</w:t>
      </w:r>
      <w:r>
        <w:rPr>
          <w:b/>
          <w:bCs/>
          <w:sz w:val="28"/>
          <w:szCs w:val="28"/>
        </w:rPr>
        <w:t xml:space="preserve"> г</w:t>
      </w:r>
      <w:r w:rsidRPr="00344007">
        <w:rPr>
          <w:b/>
          <w:bCs/>
          <w:sz w:val="28"/>
          <w:szCs w:val="28"/>
        </w:rPr>
        <w:t>.</w:t>
      </w:r>
      <w:r>
        <w:rPr>
          <w:sz w:val="28"/>
          <w:szCs w:val="28"/>
        </w:rPr>
        <w:t xml:space="preserve">  Общая площадь обследования по саранчовым составляет 87,20 тыс. га. </w:t>
      </w:r>
    </w:p>
    <w:p w14:paraId="57A3C472" w14:textId="77777777" w:rsidR="002E6D93" w:rsidRDefault="002E6D93" w:rsidP="002E6D93">
      <w:pPr>
        <w:pStyle w:val="a7"/>
        <w:ind w:firstLine="709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8BB2173" wp14:editId="0DFEF8EB">
            <wp:simplePos x="0" y="0"/>
            <wp:positionH relativeFrom="column">
              <wp:posOffset>-3810</wp:posOffset>
            </wp:positionH>
            <wp:positionV relativeFrom="paragraph">
              <wp:posOffset>177165</wp:posOffset>
            </wp:positionV>
            <wp:extent cx="2105025" cy="3169285"/>
            <wp:effectExtent l="0" t="0" r="9525" b="0"/>
            <wp:wrapTight wrapText="bothSides">
              <wp:wrapPolygon edited="0">
                <wp:start x="0" y="0"/>
                <wp:lineTo x="0" y="21423"/>
                <wp:lineTo x="21502" y="21423"/>
                <wp:lineTo x="2150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1" t="21311" r="34846" b="39465"/>
                    <a:stretch/>
                  </pic:blipFill>
                  <pic:spPr bwMode="auto">
                    <a:xfrm>
                      <a:off x="0" y="0"/>
                      <a:ext cx="210502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Весенне-контрольные обследования по кубышкам саранчовых вредителей проведены на площади 15,02 тыс. га, заселена вся обследованная площадь, со средней численностью 2,9 экз./м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</w:t>
      </w:r>
    </w:p>
    <w:p w14:paraId="40B43E3A" w14:textId="14979618" w:rsidR="002E6D93" w:rsidRDefault="002E6D93" w:rsidP="002E6D9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Обследования по личинкам нестадных видов на сельхозугодиях проведены на площади 29,03 тыс. га. Личинки обнаружены во всех районах на площади 23,71 тыс. га, средняя численность – 4,0 экз./м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</w:t>
      </w:r>
    </w:p>
    <w:p w14:paraId="5DC417BA" w14:textId="0695841D" w:rsidR="002E6D93" w:rsidRDefault="002E6D93" w:rsidP="002E6D9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Максимальная численность </w:t>
      </w:r>
      <w:r w:rsidR="00804189">
        <w:rPr>
          <w:sz w:val="28"/>
          <w:szCs w:val="28"/>
        </w:rPr>
        <w:t>25,0 экз./м</w:t>
      </w:r>
      <w:r w:rsidR="00804189">
        <w:rPr>
          <w:sz w:val="28"/>
          <w:szCs w:val="28"/>
          <w:vertAlign w:val="superscript"/>
        </w:rPr>
        <w:t xml:space="preserve">2 </w:t>
      </w:r>
      <w:r>
        <w:rPr>
          <w:sz w:val="28"/>
          <w:szCs w:val="28"/>
        </w:rPr>
        <w:t xml:space="preserve">зафиксирована в </w:t>
      </w:r>
      <w:proofErr w:type="spellStart"/>
      <w:r>
        <w:rPr>
          <w:sz w:val="28"/>
          <w:szCs w:val="28"/>
        </w:rPr>
        <w:t>Курагинском</w:t>
      </w:r>
      <w:proofErr w:type="spellEnd"/>
      <w:r>
        <w:rPr>
          <w:sz w:val="28"/>
          <w:szCs w:val="28"/>
        </w:rPr>
        <w:t xml:space="preserve"> районе на площади 60 га. Площадь с превышением значений экономического порога вредоносности составляет 1,87 тыс. га.</w:t>
      </w:r>
    </w:p>
    <w:p w14:paraId="46CF208C" w14:textId="77777777" w:rsidR="002E6D93" w:rsidRDefault="002E6D93" w:rsidP="002E6D9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Начало окрыления нестадных саранчовых зафиксировано в третьей декаде июня.</w:t>
      </w:r>
    </w:p>
    <w:p w14:paraId="13207CDE" w14:textId="30FA0DE0" w:rsidR="002E6D93" w:rsidRDefault="002E6D93" w:rsidP="002E6D9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Обследования на имаго нестадных видов саранчовых на сельхозугодиях проведены на площади 42,85 тыс. га. Крылатые особи обнаружены во всех районах на площади 30,56 тыс. га со средней численностью 4,5 экз./м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  Переход вредителей на посевы зерновых начался на юге края в третьей декаде июня. На данный момент в крае заселено 69% обследованных зерновых культур с численностью 1,8 экз./м², что ниже в 1,3 раза показателей прошлого сезона. При этом численность на стациях питания (сенокосах, пастбищах и многолетних травах) увеличилась в 1,2 раза с прошлого года до 11,6 экз./м².  Максимальная численность 119,0 экз./м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зафиксирована в Ермаковском районе на площади 280 га. Площадь с превышением значений экономического порога вредоносности составляет 0,83 тыс. га.</w:t>
      </w:r>
    </w:p>
    <w:p w14:paraId="60631A9A" w14:textId="77777777" w:rsidR="002E6D93" w:rsidRDefault="002E6D93" w:rsidP="002E6D93">
      <w:pPr>
        <w:ind w:firstLine="709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Обработки на территории края не проводились. </w:t>
      </w:r>
    </w:p>
    <w:p w14:paraId="55006A80" w14:textId="77777777" w:rsidR="002E6D93" w:rsidRDefault="002E6D93" w:rsidP="002E6D93">
      <w:pPr>
        <w:pStyle w:val="a3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ЧС</w:t>
      </w:r>
      <w:r>
        <w:rPr>
          <w:rFonts w:ascii="Times New Roman" w:hAnsi="Times New Roman" w:cs="Times New Roman"/>
          <w:sz w:val="28"/>
          <w:szCs w:val="28"/>
        </w:rPr>
        <w:t xml:space="preserve"> по саранче в районах края не вводилась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0C028134" w14:textId="77777777" w:rsidR="002E6D93" w:rsidRDefault="002E6D93" w:rsidP="002E6D93">
      <w:pPr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Краткосрочный прогноз на ближайшую неделю:</w:t>
      </w:r>
    </w:p>
    <w:p w14:paraId="57234D0E" w14:textId="77777777" w:rsidR="002E6D93" w:rsidRDefault="002E6D93" w:rsidP="002E6D9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 нестадных саранчовых продолжается яйцекладка с дальнейшим отмиранием.</w:t>
      </w:r>
    </w:p>
    <w:p w14:paraId="004FEF87" w14:textId="77777777" w:rsidR="002E6D93" w:rsidRDefault="002E6D93" w:rsidP="002E6D93">
      <w:pPr>
        <w:ind w:firstLine="709"/>
        <w:jc w:val="both"/>
        <w:rPr>
          <w:b/>
          <w:color w:val="FF0000"/>
          <w:sz w:val="28"/>
          <w:szCs w:val="28"/>
          <w:u w:val="single"/>
        </w:rPr>
      </w:pPr>
    </w:p>
    <w:p w14:paraId="15A4AE91" w14:textId="77777777" w:rsidR="002E6D93" w:rsidRDefault="002E6D93" w:rsidP="002E6D93">
      <w:pPr>
        <w:ind w:firstLine="709"/>
        <w:jc w:val="both"/>
        <w:rPr>
          <w:sz w:val="28"/>
          <w:szCs w:val="28"/>
        </w:rPr>
      </w:pPr>
      <w:r w:rsidRPr="00344007">
        <w:rPr>
          <w:b/>
          <w:bCs/>
          <w:sz w:val="28"/>
          <w:szCs w:val="28"/>
        </w:rPr>
        <w:t xml:space="preserve">Информация о распространении и развитии </w:t>
      </w:r>
      <w:r>
        <w:rPr>
          <w:b/>
          <w:bCs/>
          <w:sz w:val="28"/>
          <w:szCs w:val="28"/>
        </w:rPr>
        <w:t>лугового мотылька</w:t>
      </w:r>
      <w:r w:rsidRPr="00344007">
        <w:rPr>
          <w:b/>
          <w:bCs/>
          <w:sz w:val="28"/>
          <w:szCs w:val="28"/>
        </w:rPr>
        <w:t xml:space="preserve"> в Красноярском крае на </w:t>
      </w:r>
      <w:r>
        <w:rPr>
          <w:b/>
          <w:bCs/>
          <w:sz w:val="28"/>
          <w:szCs w:val="28"/>
        </w:rPr>
        <w:t>15</w:t>
      </w:r>
      <w:r w:rsidRPr="00344007">
        <w:rPr>
          <w:b/>
          <w:bCs/>
          <w:sz w:val="28"/>
          <w:szCs w:val="28"/>
        </w:rPr>
        <w:t>.0</w:t>
      </w:r>
      <w:r>
        <w:rPr>
          <w:b/>
          <w:bCs/>
          <w:sz w:val="28"/>
          <w:szCs w:val="28"/>
        </w:rPr>
        <w:t>8</w:t>
      </w:r>
      <w:r w:rsidRPr="00344007">
        <w:rPr>
          <w:b/>
          <w:bCs/>
          <w:sz w:val="28"/>
          <w:szCs w:val="28"/>
        </w:rPr>
        <w:t>.2024</w:t>
      </w:r>
      <w:r>
        <w:rPr>
          <w:b/>
          <w:bCs/>
          <w:sz w:val="28"/>
          <w:szCs w:val="28"/>
        </w:rPr>
        <w:t xml:space="preserve"> г</w:t>
      </w:r>
      <w:r w:rsidRPr="00344007">
        <w:rPr>
          <w:b/>
          <w:bCs/>
          <w:sz w:val="28"/>
          <w:szCs w:val="28"/>
        </w:rPr>
        <w:t>.</w:t>
      </w:r>
      <w:r>
        <w:rPr>
          <w:sz w:val="28"/>
          <w:szCs w:val="28"/>
        </w:rPr>
        <w:t xml:space="preserve">    Общая площадь обследования с целью выявления лугового мотылька составляет 74,29 тыс. га.</w:t>
      </w:r>
    </w:p>
    <w:tbl>
      <w:tblPr>
        <w:tblStyle w:val="a4"/>
        <w:tblpPr w:leftFromText="180" w:rightFromText="180" w:vertAnchor="text" w:horzAnchor="margin" w:tblpY="122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1"/>
      </w:tblGrid>
      <w:tr w:rsidR="002E6D93" w14:paraId="76B41754" w14:textId="77777777" w:rsidTr="00826916">
        <w:trPr>
          <w:trHeight w:val="1708"/>
        </w:trPr>
        <w:tc>
          <w:tcPr>
            <w:tcW w:w="3455" w:type="dxa"/>
          </w:tcPr>
          <w:p w14:paraId="69C99DB5" w14:textId="0E2D52C4" w:rsidR="002E6D93" w:rsidRDefault="002E6D93" w:rsidP="00826916">
            <w:pPr>
              <w:ind w:firstLine="709"/>
              <w:jc w:val="both"/>
              <w:rPr>
                <w:color w:val="FF0000"/>
                <w:sz w:val="28"/>
                <w:szCs w:val="28"/>
                <w:lang w:eastAsia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09A0156F" wp14:editId="1F496E88">
                  <wp:simplePos x="0" y="0"/>
                  <wp:positionH relativeFrom="margin">
                    <wp:posOffset>-62865</wp:posOffset>
                  </wp:positionH>
                  <wp:positionV relativeFrom="paragraph">
                    <wp:posOffset>231140</wp:posOffset>
                  </wp:positionV>
                  <wp:extent cx="2460625" cy="1638300"/>
                  <wp:effectExtent l="0" t="0" r="0" b="0"/>
                  <wp:wrapTight wrapText="bothSides">
                    <wp:wrapPolygon edited="0">
                      <wp:start x="0" y="0"/>
                      <wp:lineTo x="0" y="21349"/>
                      <wp:lineTo x="21405" y="21349"/>
                      <wp:lineTo x="21405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625" cy="163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5EFD71E" w14:textId="27C36603" w:rsidR="002E6D93" w:rsidRDefault="002E6D93" w:rsidP="002E6D9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Весенне-контрольные обследования с целью выявления коконов вредителя проведены на площади 14,23 тыс. га, заселено 0,98 тыс. га, средняя численность – 1,8 экз./м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</w:t>
      </w:r>
    </w:p>
    <w:p w14:paraId="0D1C7F6E" w14:textId="77777777" w:rsidR="002E6D93" w:rsidRDefault="002E6D93" w:rsidP="002E6D9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Единичный лет бабочек лугового мотылька начался в третьей декаде мая.</w:t>
      </w:r>
    </w:p>
    <w:p w14:paraId="1951573C" w14:textId="3F47116D" w:rsidR="002E6D93" w:rsidRDefault="002E6D93" w:rsidP="002E6D93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7AE9323" wp14:editId="5099C32E">
            <wp:simplePos x="0" y="0"/>
            <wp:positionH relativeFrom="column">
              <wp:posOffset>5715</wp:posOffset>
            </wp:positionH>
            <wp:positionV relativeFrom="paragraph">
              <wp:posOffset>1481455</wp:posOffset>
            </wp:positionV>
            <wp:extent cx="253873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395" y="21500"/>
                <wp:lineTo x="2139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Обследования с целью выявления бабочек перезимовавшей генерации проведены на площади 44,03 тыс. га. На заселенной площади в Большемуртинском, Дзержинском, Канском, Каратузском, Краснотуранском, </w:t>
      </w:r>
      <w:proofErr w:type="spellStart"/>
      <w:r>
        <w:rPr>
          <w:sz w:val="28"/>
          <w:szCs w:val="28"/>
        </w:rPr>
        <w:t>Курагинском</w:t>
      </w:r>
      <w:proofErr w:type="spellEnd"/>
      <w:r>
        <w:rPr>
          <w:sz w:val="28"/>
          <w:szCs w:val="28"/>
        </w:rPr>
        <w:t xml:space="preserve">, Минусинском, </w:t>
      </w:r>
      <w:proofErr w:type="spellStart"/>
      <w:r>
        <w:rPr>
          <w:sz w:val="28"/>
          <w:szCs w:val="28"/>
        </w:rPr>
        <w:t>Нижнеингашском</w:t>
      </w:r>
      <w:proofErr w:type="spellEnd"/>
      <w:r>
        <w:rPr>
          <w:sz w:val="28"/>
          <w:szCs w:val="28"/>
        </w:rPr>
        <w:t>, Новоселовском, Сухобузимском и Шушенском районах 16,88 тыс. га</w:t>
      </w:r>
      <w:r w:rsidR="00B0468A">
        <w:rPr>
          <w:sz w:val="28"/>
          <w:szCs w:val="28"/>
        </w:rPr>
        <w:t xml:space="preserve"> </w:t>
      </w:r>
      <w:r>
        <w:rPr>
          <w:sz w:val="28"/>
          <w:szCs w:val="28"/>
        </w:rPr>
        <w:t>средняя численность бабочек составила 3,8 экз. на 50 шагов. Максимальная численность 15,0 экз. на 50 шагов выявлена в Минусинском районе на площади 350 га.</w:t>
      </w:r>
    </w:p>
    <w:p w14:paraId="608C5C15" w14:textId="77777777" w:rsidR="002E6D93" w:rsidRDefault="002E6D93" w:rsidP="002E6D9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Отрождение гусениц началось 14 июня в Шушенском районе на 300 га посевах клевера.</w:t>
      </w:r>
    </w:p>
    <w:p w14:paraId="03B56FD1" w14:textId="77777777" w:rsidR="002E6D93" w:rsidRDefault="002E6D93" w:rsidP="002E6D9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Обследования с целью выявления гусениц первой генерации проведены на площади 8,69 тыс. га. На площади 0,39 тыс. га в Шушенском районе средневзвешенная численность гусениц составила 2,0 экз./м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 Максимальная численность 2 экз./м</w:t>
      </w:r>
      <w:r>
        <w:rPr>
          <w:sz w:val="28"/>
          <w:szCs w:val="28"/>
          <w:vertAlign w:val="superscript"/>
        </w:rPr>
        <w:t xml:space="preserve">2 </w:t>
      </w:r>
      <w:r>
        <w:rPr>
          <w:sz w:val="28"/>
          <w:szCs w:val="28"/>
        </w:rPr>
        <w:t xml:space="preserve">выявлена на площади 380 га в Шушенском районе на посевах клевера и кукурузы. </w:t>
      </w:r>
    </w:p>
    <w:p w14:paraId="628F64C3" w14:textId="77777777" w:rsidR="002E6D93" w:rsidRDefault="002E6D93" w:rsidP="002E6D9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Обследования с целью выявления бабочек первой генерации проведены на площади 3,97 тыс. га, заселено 1,35 тыс.га. Отрождение бабочек первой генерации началось в начале третьей декады июля, это раньше прошлого сезона на декаду. Заселена вся обследованная площадь (Большемуртинский, Сухобузимский районы) с средней численностью 5,6 экз. на 50 шагов.</w:t>
      </w:r>
      <w:r w:rsidRPr="00701EB3">
        <w:rPr>
          <w:sz w:val="28"/>
          <w:szCs w:val="28"/>
        </w:rPr>
        <w:t xml:space="preserve"> </w:t>
      </w:r>
      <w:r>
        <w:rPr>
          <w:sz w:val="28"/>
          <w:szCs w:val="28"/>
        </w:rPr>
        <w:t>Максимальная численность 10 экз. на 50 шагов выявлена в Большемуртинском районе на пастбище в 520 га.</w:t>
      </w:r>
    </w:p>
    <w:p w14:paraId="321983C1" w14:textId="77777777" w:rsidR="002E6D93" w:rsidRDefault="002E6D93" w:rsidP="002E6D9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ЧС</w:t>
      </w:r>
      <w:r>
        <w:rPr>
          <w:rFonts w:ascii="Times New Roman" w:hAnsi="Times New Roman" w:cs="Times New Roman"/>
          <w:sz w:val="28"/>
          <w:szCs w:val="28"/>
        </w:rPr>
        <w:t xml:space="preserve"> по луговому мотыльку в районах края не вводилась.</w:t>
      </w:r>
    </w:p>
    <w:p w14:paraId="17E040B5" w14:textId="77777777" w:rsidR="002E6D93" w:rsidRDefault="002E6D93" w:rsidP="002E6D93">
      <w:pPr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Краткосрочный прогноз на ближайшую неделю:</w:t>
      </w:r>
      <w:r>
        <w:rPr>
          <w:sz w:val="28"/>
          <w:szCs w:val="28"/>
        </w:rPr>
        <w:t xml:space="preserve"> продолжение отрождения гусениц.</w:t>
      </w:r>
    </w:p>
    <w:p w14:paraId="111F1F12" w14:textId="77777777" w:rsidR="002E6D93" w:rsidRDefault="002E6D93" w:rsidP="002E6D93">
      <w:pPr>
        <w:ind w:firstLine="709"/>
        <w:jc w:val="both"/>
        <w:rPr>
          <w:color w:val="FF0000"/>
          <w:sz w:val="28"/>
          <w:szCs w:val="28"/>
        </w:rPr>
      </w:pPr>
    </w:p>
    <w:p w14:paraId="71F7BBAB" w14:textId="77777777" w:rsidR="002E6D93" w:rsidRDefault="002E6D93" w:rsidP="002E6D93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lastRenderedPageBreak/>
        <w:drawing>
          <wp:anchor distT="0" distB="0" distL="114300" distR="114300" simplePos="0" relativeHeight="251661312" behindDoc="1" locked="0" layoutInCell="1" allowOverlap="1" wp14:anchorId="688C945E" wp14:editId="7424C4B2">
            <wp:simplePos x="0" y="0"/>
            <wp:positionH relativeFrom="column">
              <wp:posOffset>177165</wp:posOffset>
            </wp:positionH>
            <wp:positionV relativeFrom="paragraph">
              <wp:posOffset>496569</wp:posOffset>
            </wp:positionV>
            <wp:extent cx="2066925" cy="1392687"/>
            <wp:effectExtent l="0" t="0" r="0" b="0"/>
            <wp:wrapTight wrapText="bothSides">
              <wp:wrapPolygon edited="0">
                <wp:start x="0" y="0"/>
                <wp:lineTo x="0" y="21275"/>
                <wp:lineTo x="21301" y="21275"/>
                <wp:lineTo x="2130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254" cy="140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4007">
        <w:rPr>
          <w:b/>
          <w:bCs/>
          <w:sz w:val="28"/>
          <w:szCs w:val="28"/>
        </w:rPr>
        <w:t xml:space="preserve">Информация о распространении и развитии мышевидных грызунов в весенний период в </w:t>
      </w:r>
      <w:r>
        <w:rPr>
          <w:b/>
          <w:bCs/>
          <w:sz w:val="28"/>
          <w:szCs w:val="28"/>
        </w:rPr>
        <w:t>Красноярском крае</w:t>
      </w:r>
      <w:r w:rsidRPr="00344007">
        <w:rPr>
          <w:b/>
          <w:bCs/>
          <w:sz w:val="28"/>
          <w:szCs w:val="28"/>
        </w:rPr>
        <w:t xml:space="preserve"> на </w:t>
      </w:r>
      <w:r>
        <w:rPr>
          <w:b/>
          <w:bCs/>
          <w:sz w:val="28"/>
          <w:szCs w:val="28"/>
        </w:rPr>
        <w:t>15</w:t>
      </w:r>
      <w:r w:rsidRPr="00344007">
        <w:rPr>
          <w:b/>
          <w:bCs/>
          <w:sz w:val="28"/>
          <w:szCs w:val="28"/>
        </w:rPr>
        <w:t>.0</w:t>
      </w:r>
      <w:r>
        <w:rPr>
          <w:b/>
          <w:bCs/>
          <w:sz w:val="28"/>
          <w:szCs w:val="28"/>
        </w:rPr>
        <w:t>8</w:t>
      </w:r>
      <w:r w:rsidRPr="00344007">
        <w:rPr>
          <w:b/>
          <w:bCs/>
          <w:sz w:val="28"/>
          <w:szCs w:val="28"/>
        </w:rPr>
        <w:t>.2024</w:t>
      </w:r>
      <w:r>
        <w:rPr>
          <w:b/>
          <w:bCs/>
          <w:sz w:val="28"/>
          <w:szCs w:val="28"/>
        </w:rPr>
        <w:t xml:space="preserve"> г</w:t>
      </w:r>
      <w:r w:rsidRPr="00344007">
        <w:rPr>
          <w:b/>
          <w:bCs/>
          <w:sz w:val="28"/>
          <w:szCs w:val="28"/>
        </w:rPr>
        <w:t>.</w:t>
      </w:r>
      <w:r>
        <w:rPr>
          <w:sz w:val="28"/>
          <w:szCs w:val="28"/>
        </w:rPr>
        <w:t xml:space="preserve">  Общая площадь фитосанитарного мониторинга с целью выявления мышевидных грызунов составляет 18,62 тыс. га. </w:t>
      </w:r>
    </w:p>
    <w:tbl>
      <w:tblPr>
        <w:tblStyle w:val="a4"/>
        <w:tblpPr w:leftFromText="180" w:rightFromText="180" w:vertAnchor="text" w:tblpX="-851" w:tblpY="1"/>
        <w:tblOverlap w:val="never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</w:tblGrid>
      <w:tr w:rsidR="002E6D93" w14:paraId="198933DE" w14:textId="77777777" w:rsidTr="00826916">
        <w:tc>
          <w:tcPr>
            <w:tcW w:w="4395" w:type="dxa"/>
            <w:hideMark/>
          </w:tcPr>
          <w:p w14:paraId="47E78FEC" w14:textId="77777777" w:rsidR="002E6D93" w:rsidRDefault="002E6D93" w:rsidP="00826916">
            <w:pPr>
              <w:ind w:firstLine="709"/>
              <w:jc w:val="both"/>
              <w:rPr>
                <w:sz w:val="28"/>
                <w:szCs w:val="28"/>
                <w:lang w:eastAsia="en-US"/>
              </w:rPr>
            </w:pPr>
          </w:p>
        </w:tc>
      </w:tr>
    </w:tbl>
    <w:p w14:paraId="3F978B0A" w14:textId="34F7841A" w:rsidR="002E6D93" w:rsidRDefault="002E6D93" w:rsidP="002E6D9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проведении весеннего обследования на площади 18,62 тыс. га мыши выявл</w:t>
      </w:r>
      <w:r w:rsidR="0059551C">
        <w:rPr>
          <w:sz w:val="28"/>
          <w:szCs w:val="28"/>
        </w:rPr>
        <w:t xml:space="preserve">ены </w:t>
      </w:r>
      <w:r>
        <w:rPr>
          <w:sz w:val="28"/>
          <w:szCs w:val="28"/>
        </w:rPr>
        <w:t xml:space="preserve">во всех районах на площади 18,42 тыс. га со средневзвешенной численностью 49,0 жил. нор на га. Максимальная численность – 246,0 жил. нор на га выявлена в Емельяновском районе на площади 150 га. </w:t>
      </w:r>
    </w:p>
    <w:p w14:paraId="33BDCBBC" w14:textId="77777777" w:rsidR="002E6D93" w:rsidRDefault="002E6D93" w:rsidP="002E6D93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ЧС</w:t>
      </w:r>
      <w:r>
        <w:rPr>
          <w:sz w:val="28"/>
          <w:szCs w:val="28"/>
        </w:rPr>
        <w:t xml:space="preserve"> по мышевидным грызунам в районах края не вводилась.</w:t>
      </w:r>
    </w:p>
    <w:p w14:paraId="133DC19E" w14:textId="77777777" w:rsidR="002E6D93" w:rsidRDefault="002E6D93" w:rsidP="002E6D93">
      <w:pPr>
        <w:ind w:firstLine="709"/>
        <w:jc w:val="both"/>
        <w:rPr>
          <w:b/>
          <w:color w:val="FF0000"/>
          <w:sz w:val="28"/>
          <w:szCs w:val="28"/>
          <w:u w:val="single"/>
        </w:rPr>
      </w:pPr>
    </w:p>
    <w:p w14:paraId="43398777" w14:textId="77777777" w:rsidR="002E6D93" w:rsidRDefault="002E6D93" w:rsidP="002E6D93">
      <w:pPr>
        <w:ind w:firstLine="709"/>
        <w:jc w:val="both"/>
        <w:rPr>
          <w:sz w:val="28"/>
          <w:szCs w:val="28"/>
        </w:rPr>
      </w:pPr>
      <w:r w:rsidRPr="00344007">
        <w:rPr>
          <w:b/>
          <w:bCs/>
          <w:sz w:val="28"/>
          <w:szCs w:val="28"/>
        </w:rPr>
        <w:t xml:space="preserve">Информация о распространении и развитии </w:t>
      </w:r>
      <w:r>
        <w:rPr>
          <w:b/>
          <w:bCs/>
          <w:sz w:val="28"/>
          <w:szCs w:val="28"/>
        </w:rPr>
        <w:t>клопа вредная черепашка</w:t>
      </w:r>
      <w:r w:rsidRPr="00344007">
        <w:rPr>
          <w:b/>
          <w:bCs/>
          <w:sz w:val="28"/>
          <w:szCs w:val="28"/>
        </w:rPr>
        <w:t xml:space="preserve"> в Красноярском крае на </w:t>
      </w:r>
      <w:r>
        <w:rPr>
          <w:b/>
          <w:bCs/>
          <w:sz w:val="28"/>
          <w:szCs w:val="28"/>
        </w:rPr>
        <w:t>15</w:t>
      </w:r>
      <w:r w:rsidRPr="00344007">
        <w:rPr>
          <w:b/>
          <w:bCs/>
          <w:sz w:val="28"/>
          <w:szCs w:val="28"/>
        </w:rPr>
        <w:t>.0</w:t>
      </w:r>
      <w:r>
        <w:rPr>
          <w:b/>
          <w:bCs/>
          <w:sz w:val="28"/>
          <w:szCs w:val="28"/>
        </w:rPr>
        <w:t>8</w:t>
      </w:r>
      <w:r w:rsidRPr="00344007">
        <w:rPr>
          <w:b/>
          <w:bCs/>
          <w:sz w:val="28"/>
          <w:szCs w:val="28"/>
        </w:rPr>
        <w:t>.2024</w:t>
      </w:r>
      <w:r>
        <w:rPr>
          <w:b/>
          <w:bCs/>
          <w:sz w:val="28"/>
          <w:szCs w:val="28"/>
        </w:rPr>
        <w:t xml:space="preserve"> г</w:t>
      </w:r>
      <w:r w:rsidRPr="00344007">
        <w:rPr>
          <w:b/>
          <w:bCs/>
          <w:sz w:val="28"/>
          <w:szCs w:val="28"/>
        </w:rPr>
        <w:t>.</w:t>
      </w:r>
      <w:r>
        <w:rPr>
          <w:sz w:val="28"/>
          <w:szCs w:val="28"/>
        </w:rPr>
        <w:t xml:space="preserve"> Общая площадь обследования составляет 33,28 тыс. га. </w:t>
      </w:r>
    </w:p>
    <w:p w14:paraId="110EBB7F" w14:textId="77777777" w:rsidR="002E6D93" w:rsidRPr="003E1F96" w:rsidRDefault="002E6D93" w:rsidP="002E6D93">
      <w:pPr>
        <w:pStyle w:val="a7"/>
        <w:ind w:firstLine="709"/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19AC5BE" wp14:editId="69A0E535">
            <wp:simplePos x="0" y="0"/>
            <wp:positionH relativeFrom="column">
              <wp:posOffset>33655</wp:posOffset>
            </wp:positionH>
            <wp:positionV relativeFrom="paragraph">
              <wp:posOffset>332740</wp:posOffset>
            </wp:positionV>
            <wp:extent cx="2847975" cy="2527300"/>
            <wp:effectExtent l="0" t="0" r="9525" b="6350"/>
            <wp:wrapTight wrapText="bothSides">
              <wp:wrapPolygon edited="0">
                <wp:start x="0" y="0"/>
                <wp:lineTo x="0" y="21491"/>
                <wp:lineTo x="21528" y="21491"/>
                <wp:lineTo x="2152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1" r="20837"/>
                    <a:stretch/>
                  </pic:blipFill>
                  <pic:spPr bwMode="auto">
                    <a:xfrm>
                      <a:off x="0" y="0"/>
                      <a:ext cx="284797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Обследования по перезимовавшим клопам на посевах озимых культур проведены на площади 1,32 тыс. га. На заселенной площади 0,68 тыс. га в Минусинском, Курагинском и Шушенском районах, средняя численность имаго составила 0,6 экз./м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 Максимальная численность – 1,0 экз./м</w:t>
      </w:r>
      <w:r>
        <w:rPr>
          <w:sz w:val="28"/>
          <w:szCs w:val="28"/>
          <w:vertAlign w:val="superscript"/>
        </w:rPr>
        <w:t xml:space="preserve">2 </w:t>
      </w:r>
      <w:r>
        <w:rPr>
          <w:sz w:val="28"/>
          <w:szCs w:val="28"/>
        </w:rPr>
        <w:t>выявлена в Шушенском и Минусинском районах на площади 320 га. Пороговые значения численность имаго не превышала. Защитные мероприятия не проводились.</w:t>
      </w:r>
    </w:p>
    <w:p w14:paraId="7D3BB3C0" w14:textId="77777777" w:rsidR="002E6D93" w:rsidRDefault="002E6D93" w:rsidP="002E6D9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Обследования по личинкам на посевах озимых культур проведены на площади 2,32 тыс. га, заселенная площадь составила 1,85 га. Средняя численность личинок составила 1,54 экз./м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. </w:t>
      </w:r>
      <w:bookmarkStart w:id="1" w:name="_Hlk173340795"/>
      <w:r>
        <w:rPr>
          <w:sz w:val="28"/>
          <w:szCs w:val="28"/>
        </w:rPr>
        <w:t>Максимальная численность – 4,0 экз./м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учитывалась в Шушенском районе на площади 200 га.</w:t>
      </w:r>
      <w:bookmarkEnd w:id="1"/>
    </w:p>
    <w:p w14:paraId="766BCAED" w14:textId="77777777" w:rsidR="002E6D93" w:rsidRDefault="002E6D93" w:rsidP="002E6D9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Обследования по имаго на яровых зерновых культурах проведены на площади 21,27 тыс. га. На заселенной площади 1,88 тыс. га средняя численность жуков составила 0,53 экз./м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 Максимальная численность – 1,0 экз./м</w:t>
      </w:r>
      <w:r>
        <w:rPr>
          <w:sz w:val="28"/>
          <w:szCs w:val="28"/>
          <w:vertAlign w:val="superscript"/>
        </w:rPr>
        <w:t xml:space="preserve">2 </w:t>
      </w:r>
      <w:r>
        <w:rPr>
          <w:sz w:val="28"/>
          <w:szCs w:val="28"/>
        </w:rPr>
        <w:t>учитывалась в Шушенском районе на площади 100 га.</w:t>
      </w:r>
    </w:p>
    <w:p w14:paraId="2054E1CE" w14:textId="77777777" w:rsidR="002E6D93" w:rsidRDefault="002E6D93" w:rsidP="002E6D9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Обследования по личинкам клопов на посевах яровых культур проведены на площади 10,72 тыс. га, заселено 4,46 тыс. га со средней численностью 0,67 экз./м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 Максимальная численность – 2,0 экз./м</w:t>
      </w:r>
      <w:r>
        <w:rPr>
          <w:sz w:val="28"/>
          <w:szCs w:val="28"/>
          <w:vertAlign w:val="superscript"/>
        </w:rPr>
        <w:t xml:space="preserve">2 </w:t>
      </w:r>
      <w:r>
        <w:rPr>
          <w:sz w:val="28"/>
          <w:szCs w:val="28"/>
        </w:rPr>
        <w:t>выявлена в Каратузском районе на площади 200 га.</w:t>
      </w:r>
    </w:p>
    <w:p w14:paraId="7367717A" w14:textId="77777777" w:rsidR="002E6D93" w:rsidRDefault="002E6D93" w:rsidP="002E6D93">
      <w:pPr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Обработки на территории края проведены на 2,02 тыс. га.</w:t>
      </w:r>
    </w:p>
    <w:p w14:paraId="627946C3" w14:textId="26CE2941" w:rsidR="002E6D93" w:rsidRDefault="002E6D93" w:rsidP="002E6D93">
      <w:pPr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  <w:u w:val="single"/>
        </w:rPr>
        <w:t>ЧС</w:t>
      </w:r>
      <w:r>
        <w:rPr>
          <w:sz w:val="28"/>
          <w:szCs w:val="28"/>
        </w:rPr>
        <w:t xml:space="preserve"> по </w:t>
      </w:r>
      <w:r w:rsidR="0059551C">
        <w:rPr>
          <w:sz w:val="28"/>
          <w:szCs w:val="28"/>
        </w:rPr>
        <w:t xml:space="preserve">клопу </w:t>
      </w:r>
      <w:r>
        <w:rPr>
          <w:sz w:val="28"/>
          <w:szCs w:val="28"/>
        </w:rPr>
        <w:t>вредн</w:t>
      </w:r>
      <w:r w:rsidR="0059551C">
        <w:rPr>
          <w:sz w:val="28"/>
          <w:szCs w:val="28"/>
        </w:rPr>
        <w:t>ая</w:t>
      </w:r>
      <w:r>
        <w:rPr>
          <w:sz w:val="28"/>
          <w:szCs w:val="28"/>
        </w:rPr>
        <w:t xml:space="preserve"> черепашк</w:t>
      </w:r>
      <w:r w:rsidR="0059551C">
        <w:rPr>
          <w:sz w:val="28"/>
          <w:szCs w:val="28"/>
        </w:rPr>
        <w:t>а</w:t>
      </w:r>
      <w:r>
        <w:rPr>
          <w:sz w:val="28"/>
          <w:szCs w:val="28"/>
        </w:rPr>
        <w:t xml:space="preserve"> в районах края не вводилась.</w:t>
      </w:r>
    </w:p>
    <w:p w14:paraId="619C80FA" w14:textId="77777777" w:rsidR="002E6D93" w:rsidRPr="00EA7F77" w:rsidRDefault="002E6D93" w:rsidP="002E6D93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EA7F77">
        <w:rPr>
          <w:rFonts w:ascii="Times New Roman" w:hAnsi="Times New Roman" w:cs="Times New Roman"/>
          <w:sz w:val="28"/>
          <w:szCs w:val="28"/>
        </w:rPr>
        <w:lastRenderedPageBreak/>
        <w:t xml:space="preserve">Краткосрочный прогноз на ближайшую неделю: </w:t>
      </w:r>
      <w:r>
        <w:rPr>
          <w:rFonts w:ascii="Times New Roman" w:hAnsi="Times New Roman" w:cs="Times New Roman"/>
          <w:sz w:val="28"/>
          <w:szCs w:val="28"/>
        </w:rPr>
        <w:t>допытывание личинок, окрыление и начало миграции в места зимовки взрослых особей.</w:t>
      </w:r>
    </w:p>
    <w:p w14:paraId="4C0CE45D" w14:textId="77777777" w:rsidR="002E6D93" w:rsidRPr="00EA7F77" w:rsidRDefault="002E6D93" w:rsidP="002E6D93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14:paraId="25A1B30E" w14:textId="77777777" w:rsidR="002E6D93" w:rsidRDefault="002E6D93" w:rsidP="002E6D93">
      <w:pPr>
        <w:ind w:firstLine="709"/>
        <w:jc w:val="both"/>
        <w:rPr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239"/>
      </w:tblGrid>
      <w:tr w:rsidR="002E6D93" w14:paraId="6F9BE9B7" w14:textId="77777777" w:rsidTr="00826916">
        <w:tc>
          <w:tcPr>
            <w:tcW w:w="4106" w:type="dxa"/>
            <w:hideMark/>
          </w:tcPr>
          <w:p w14:paraId="475EEFCF" w14:textId="77777777" w:rsidR="002E6D93" w:rsidRDefault="002E6D93" w:rsidP="0082691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Руководитель филиала</w:t>
            </w:r>
          </w:p>
        </w:tc>
        <w:tc>
          <w:tcPr>
            <w:tcW w:w="5239" w:type="dxa"/>
            <w:hideMark/>
          </w:tcPr>
          <w:p w14:paraId="2022BC3B" w14:textId="77777777" w:rsidR="002E6D93" w:rsidRDefault="002E6D93" w:rsidP="00826916">
            <w:pPr>
              <w:rPr>
                <w:color w:val="FF0000"/>
                <w:sz w:val="28"/>
                <w:szCs w:val="28"/>
                <w:lang w:eastAsia="en-US"/>
              </w:rPr>
            </w:pPr>
            <w:r>
              <w:rPr>
                <w:color w:val="FF0000"/>
                <w:sz w:val="28"/>
                <w:szCs w:val="28"/>
                <w:lang w:eastAsia="en-US"/>
              </w:rPr>
              <w:t xml:space="preserve">                                        </w:t>
            </w:r>
            <w:r>
              <w:rPr>
                <w:sz w:val="28"/>
                <w:szCs w:val="28"/>
                <w:lang w:eastAsia="en-US"/>
              </w:rPr>
              <w:t>А. В. Малинников</w:t>
            </w:r>
          </w:p>
        </w:tc>
      </w:tr>
    </w:tbl>
    <w:p w14:paraId="4B61F9DB" w14:textId="77777777" w:rsidR="002E6D93" w:rsidRDefault="002E6D93" w:rsidP="002E6D93"/>
    <w:p w14:paraId="45202030" w14:textId="5848007B" w:rsidR="00E87489" w:rsidRPr="002E6D93" w:rsidRDefault="00E87489" w:rsidP="002E6D93"/>
    <w:sectPr w:rsidR="00E87489" w:rsidRPr="002E6D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369"/>
    <w:rsid w:val="00074FA9"/>
    <w:rsid w:val="00202D73"/>
    <w:rsid w:val="002E6D93"/>
    <w:rsid w:val="00306369"/>
    <w:rsid w:val="00344007"/>
    <w:rsid w:val="003A21F2"/>
    <w:rsid w:val="0041239C"/>
    <w:rsid w:val="004278F6"/>
    <w:rsid w:val="00573228"/>
    <w:rsid w:val="0059551C"/>
    <w:rsid w:val="00602E91"/>
    <w:rsid w:val="00701EB3"/>
    <w:rsid w:val="007F74D2"/>
    <w:rsid w:val="00804189"/>
    <w:rsid w:val="00937546"/>
    <w:rsid w:val="00954A51"/>
    <w:rsid w:val="0098538B"/>
    <w:rsid w:val="00B00C58"/>
    <w:rsid w:val="00B0468A"/>
    <w:rsid w:val="00B07316"/>
    <w:rsid w:val="00B55D1E"/>
    <w:rsid w:val="00B6534A"/>
    <w:rsid w:val="00B75B89"/>
    <w:rsid w:val="00BC4536"/>
    <w:rsid w:val="00BD144A"/>
    <w:rsid w:val="00C30DB4"/>
    <w:rsid w:val="00C81C14"/>
    <w:rsid w:val="00C8786E"/>
    <w:rsid w:val="00CD443D"/>
    <w:rsid w:val="00D52614"/>
    <w:rsid w:val="00DC18C6"/>
    <w:rsid w:val="00E4451D"/>
    <w:rsid w:val="00E87489"/>
    <w:rsid w:val="00FF5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18465"/>
  <w15:chartTrackingRefBased/>
  <w15:docId w15:val="{61C63655-85C3-46CB-97EF-C544469CB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5D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55D1E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39"/>
    <w:rsid w:val="00B55D1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02E9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02E91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Normal (Web)"/>
    <w:basedOn w:val="a"/>
    <w:uiPriority w:val="99"/>
    <w:unhideWhenUsed/>
    <w:rsid w:val="00E8748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46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883</Words>
  <Characters>5037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Речкин Иван Андреевич</dc:creator>
  <cp:keywords/>
  <dc:description/>
  <cp:lastModifiedBy>Никифорова Любовь Николаевна</cp:lastModifiedBy>
  <cp:revision>2</cp:revision>
  <cp:lastPrinted>2024-08-15T07:40:00Z</cp:lastPrinted>
  <dcterms:created xsi:type="dcterms:W3CDTF">2024-08-16T01:06:00Z</dcterms:created>
  <dcterms:modified xsi:type="dcterms:W3CDTF">2024-08-16T01:06:00Z</dcterms:modified>
</cp:coreProperties>
</file>