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</w:tblGrid>
      <w:tr w:rsidR="000E68D5" w:rsidTr="000232ED">
        <w:trPr>
          <w:trHeight w:val="2967"/>
        </w:trPr>
        <w:tc>
          <w:tcPr>
            <w:tcW w:w="2830" w:type="dxa"/>
          </w:tcPr>
          <w:p w:rsidR="000E68D5" w:rsidRDefault="000E68D5" w:rsidP="000E68D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8D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6784" cy="1828800"/>
                  <wp:effectExtent l="0" t="0" r="635" b="0"/>
                  <wp:docPr id="1" name="Рисунок 1" descr="https://rosselhoscenter.com/images/24/2016-10/%D0%A0%D0%B8%D1%81%D1%83%D0%BD%D0%BE%D0%B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osselhoscenter.com/images/24/2016-10/%D0%A0%D0%B8%D1%81%D1%83%D0%BD%D0%BE%D0%B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04" cy="187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31D8" w:rsidRDefault="00DF5BE5" w:rsidP="000E68D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8E1">
        <w:rPr>
          <w:rFonts w:ascii="Times New Roman" w:hAnsi="Times New Roman" w:cs="Times New Roman"/>
          <w:b/>
          <w:sz w:val="24"/>
          <w:szCs w:val="24"/>
        </w:rPr>
        <w:t xml:space="preserve">ПРИМЕНЕНИЕ ГУМАТОВ </w:t>
      </w:r>
      <w:r w:rsidR="000031D8">
        <w:rPr>
          <w:rFonts w:ascii="Times New Roman" w:hAnsi="Times New Roman" w:cs="Times New Roman"/>
          <w:b/>
          <w:sz w:val="24"/>
          <w:szCs w:val="24"/>
        </w:rPr>
        <w:t>НА ПОСАДКАХ КАПУСТЫ БЕЛОКОЧАННОЙ ПРОТИВ СОСУДИСТОГО БАКТЕРИОЗА</w:t>
      </w:r>
    </w:p>
    <w:p w:rsidR="002847B8" w:rsidRPr="00D538E1" w:rsidRDefault="000E68D5" w:rsidP="000E68D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8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5BE5" w:rsidRPr="00D538E1">
        <w:rPr>
          <w:rFonts w:ascii="Times New Roman" w:hAnsi="Times New Roman" w:cs="Times New Roman"/>
          <w:b/>
          <w:sz w:val="24"/>
          <w:szCs w:val="24"/>
        </w:rPr>
        <w:t>В УСЛОВИЯХ КРАСНОЯРСКОГО КРАЯ В 2017 ГОДУ</w:t>
      </w:r>
    </w:p>
    <w:p w:rsidR="008F7C0C" w:rsidRPr="00D538E1" w:rsidRDefault="008F7C0C" w:rsidP="000E68D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ECA" w:rsidRPr="00D538E1" w:rsidRDefault="008F7C0C" w:rsidP="008F7C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8E1">
        <w:rPr>
          <w:rFonts w:ascii="Times New Roman" w:hAnsi="Times New Roman" w:cs="Times New Roman"/>
          <w:b/>
          <w:sz w:val="24"/>
          <w:szCs w:val="24"/>
        </w:rPr>
        <w:tab/>
        <w:t xml:space="preserve">Цель опыта: </w:t>
      </w:r>
      <w:r w:rsidR="00C2789C">
        <w:rPr>
          <w:rFonts w:ascii="Times New Roman" w:hAnsi="Times New Roman" w:cs="Times New Roman"/>
          <w:sz w:val="24"/>
          <w:szCs w:val="24"/>
        </w:rPr>
        <w:t xml:space="preserve">оценить эффективность </w:t>
      </w:r>
      <w:r w:rsidR="00BD6D06">
        <w:rPr>
          <w:rFonts w:ascii="Times New Roman" w:hAnsi="Times New Roman" w:cs="Times New Roman"/>
          <w:sz w:val="24"/>
          <w:szCs w:val="24"/>
        </w:rPr>
        <w:t>гуматов</w:t>
      </w:r>
      <w:r w:rsidRPr="00D538E1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C2789C">
        <w:rPr>
          <w:rFonts w:ascii="Times New Roman" w:hAnsi="Times New Roman" w:cs="Times New Roman"/>
          <w:sz w:val="24"/>
          <w:szCs w:val="24"/>
        </w:rPr>
        <w:t xml:space="preserve">сосудистого бактериоза капусты белокочанной. Выявить инсектицидные свойства </w:t>
      </w:r>
      <w:r w:rsidR="00BD6D06">
        <w:rPr>
          <w:rFonts w:ascii="Times New Roman" w:hAnsi="Times New Roman" w:cs="Times New Roman"/>
          <w:sz w:val="24"/>
          <w:szCs w:val="24"/>
        </w:rPr>
        <w:t>препаратов</w:t>
      </w:r>
      <w:r w:rsidR="00A33DBA">
        <w:rPr>
          <w:rFonts w:ascii="Times New Roman" w:hAnsi="Times New Roman" w:cs="Times New Roman"/>
          <w:sz w:val="24"/>
          <w:szCs w:val="24"/>
        </w:rPr>
        <w:t xml:space="preserve"> относительно капустных мух, одной из причин поражаемости культуры заболеванием. </w:t>
      </w:r>
    </w:p>
    <w:p w:rsidR="00BD6D06" w:rsidRDefault="008F7C0C" w:rsidP="008F7C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8E1">
        <w:rPr>
          <w:rFonts w:ascii="Times New Roman" w:hAnsi="Times New Roman" w:cs="Times New Roman"/>
          <w:sz w:val="24"/>
          <w:szCs w:val="24"/>
        </w:rPr>
        <w:tab/>
      </w:r>
      <w:r w:rsidRPr="00D538E1">
        <w:rPr>
          <w:rFonts w:ascii="Times New Roman" w:hAnsi="Times New Roman" w:cs="Times New Roman"/>
          <w:b/>
          <w:sz w:val="24"/>
          <w:szCs w:val="24"/>
        </w:rPr>
        <w:t>Объекты и условия опыта:</w:t>
      </w:r>
      <w:r w:rsidR="00786928" w:rsidRPr="00D538E1">
        <w:rPr>
          <w:rFonts w:ascii="Times New Roman" w:hAnsi="Times New Roman" w:cs="Times New Roman"/>
          <w:sz w:val="24"/>
          <w:szCs w:val="24"/>
        </w:rPr>
        <w:t xml:space="preserve"> Исследования проводились </w:t>
      </w:r>
      <w:r w:rsidR="00BD6D06">
        <w:rPr>
          <w:rFonts w:ascii="Times New Roman" w:hAnsi="Times New Roman" w:cs="Times New Roman"/>
          <w:sz w:val="24"/>
          <w:szCs w:val="24"/>
        </w:rPr>
        <w:t>на посадках капусты белокочанной сорта Ленокс</w:t>
      </w:r>
      <w:r w:rsidR="00BC271E">
        <w:rPr>
          <w:rFonts w:ascii="Times New Roman" w:hAnsi="Times New Roman" w:cs="Times New Roman"/>
          <w:sz w:val="24"/>
          <w:szCs w:val="24"/>
        </w:rPr>
        <w:t xml:space="preserve"> в </w:t>
      </w:r>
      <w:r w:rsidR="00BD6D06">
        <w:rPr>
          <w:rFonts w:ascii="Times New Roman" w:hAnsi="Times New Roman" w:cs="Times New Roman"/>
          <w:sz w:val="24"/>
          <w:szCs w:val="24"/>
        </w:rPr>
        <w:t>ООО «Возрождение» Березовского</w:t>
      </w:r>
      <w:r w:rsidR="00786928" w:rsidRPr="00D538E1">
        <w:rPr>
          <w:rFonts w:ascii="Times New Roman" w:hAnsi="Times New Roman" w:cs="Times New Roman"/>
          <w:sz w:val="24"/>
          <w:szCs w:val="24"/>
        </w:rPr>
        <w:t xml:space="preserve"> района Красноярского края в течение вегетационного периода 2017 года.</w:t>
      </w:r>
    </w:p>
    <w:p w:rsidR="00CC267A" w:rsidRDefault="00CC267A" w:rsidP="008F7C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8E1">
        <w:rPr>
          <w:rFonts w:ascii="Times New Roman" w:hAnsi="Times New Roman" w:cs="Times New Roman"/>
          <w:sz w:val="24"/>
          <w:szCs w:val="24"/>
        </w:rPr>
        <w:tab/>
        <w:t xml:space="preserve">Летний период 2017 года </w:t>
      </w:r>
      <w:r w:rsidR="00C62915" w:rsidRPr="00D538E1">
        <w:rPr>
          <w:rFonts w:ascii="Times New Roman" w:hAnsi="Times New Roman" w:cs="Times New Roman"/>
          <w:sz w:val="24"/>
          <w:szCs w:val="24"/>
        </w:rPr>
        <w:t>был теплым. Н</w:t>
      </w:r>
      <w:r w:rsidRPr="00D538E1">
        <w:rPr>
          <w:rFonts w:ascii="Times New Roman" w:hAnsi="Times New Roman" w:cs="Times New Roman"/>
          <w:sz w:val="24"/>
          <w:szCs w:val="24"/>
        </w:rPr>
        <w:t xml:space="preserve">аблюдались периоды выноса холодного воздуха </w:t>
      </w:r>
      <w:r w:rsidR="00BC271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538E1">
        <w:rPr>
          <w:rFonts w:ascii="Times New Roman" w:hAnsi="Times New Roman" w:cs="Times New Roman"/>
          <w:sz w:val="24"/>
          <w:szCs w:val="24"/>
        </w:rPr>
        <w:t xml:space="preserve">во второй декаде мая, </w:t>
      </w:r>
      <w:r w:rsidR="00C62915" w:rsidRPr="00D538E1">
        <w:rPr>
          <w:rFonts w:ascii="Times New Roman" w:hAnsi="Times New Roman" w:cs="Times New Roman"/>
          <w:sz w:val="24"/>
          <w:szCs w:val="24"/>
        </w:rPr>
        <w:t>в первой декаде июня и</w:t>
      </w:r>
      <w:r w:rsidRPr="00D538E1">
        <w:rPr>
          <w:rFonts w:ascii="Times New Roman" w:hAnsi="Times New Roman" w:cs="Times New Roman"/>
          <w:sz w:val="24"/>
          <w:szCs w:val="24"/>
        </w:rPr>
        <w:t xml:space="preserve"> в третьей декаде августа. В июне установилась жаркая (до 26 – 28</w:t>
      </w:r>
      <w:r w:rsidRPr="00D538E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538E1">
        <w:rPr>
          <w:rFonts w:ascii="Times New Roman" w:hAnsi="Times New Roman" w:cs="Times New Roman"/>
          <w:sz w:val="24"/>
          <w:szCs w:val="24"/>
        </w:rPr>
        <w:t xml:space="preserve">С) и сухая погода. В первой декаде июля прошел град. Лето закончилось в третьей декаде августа, что на 2-3 недели раньше обычного, а во второй декаде сентября </w:t>
      </w:r>
      <w:r w:rsidR="00BA71CB" w:rsidRPr="00D538E1">
        <w:rPr>
          <w:rFonts w:ascii="Times New Roman" w:hAnsi="Times New Roman" w:cs="Times New Roman"/>
          <w:sz w:val="24"/>
          <w:szCs w:val="24"/>
        </w:rPr>
        <w:t>наблюдалось установление временного снежного покрова.</w:t>
      </w: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</w:tblGrid>
      <w:tr w:rsidR="0089471C" w:rsidTr="000232ED">
        <w:tc>
          <w:tcPr>
            <w:tcW w:w="5665" w:type="dxa"/>
          </w:tcPr>
          <w:p w:rsidR="0089471C" w:rsidRDefault="0089471C" w:rsidP="0089471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7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8F473D" wp14:editId="39ACD763">
                  <wp:extent cx="3572930" cy="2137144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908" cy="2149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71C" w:rsidTr="000232ED">
        <w:tc>
          <w:tcPr>
            <w:tcW w:w="5665" w:type="dxa"/>
          </w:tcPr>
          <w:p w:rsidR="0089471C" w:rsidRPr="0089471C" w:rsidRDefault="0089471C" w:rsidP="005712A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471C">
              <w:rPr>
                <w:rFonts w:ascii="Times New Roman" w:hAnsi="Times New Roman" w:cs="Times New Roman"/>
                <w:b/>
                <w:sz w:val="20"/>
                <w:szCs w:val="20"/>
              </w:rPr>
              <w:t>Рис. 1. Обработка посадок капусты белокочанной гуматами</w:t>
            </w:r>
            <w:r w:rsidR="005712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9471C">
              <w:rPr>
                <w:rFonts w:ascii="Times New Roman" w:hAnsi="Times New Roman" w:cs="Times New Roman"/>
                <w:b/>
                <w:sz w:val="20"/>
                <w:szCs w:val="20"/>
              </w:rPr>
              <w:t>в соответствие со схемой опыта</w:t>
            </w:r>
          </w:p>
          <w:p w:rsidR="0089471C" w:rsidRDefault="0089471C" w:rsidP="0089471C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471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(ООО «Возрождение», Березовский район, </w:t>
            </w:r>
          </w:p>
          <w:p w:rsidR="0089471C" w:rsidRPr="0089471C" w:rsidRDefault="0089471C" w:rsidP="0089471C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471C">
              <w:rPr>
                <w:rFonts w:ascii="Times New Roman" w:hAnsi="Times New Roman" w:cs="Times New Roman"/>
                <w:b/>
                <w:sz w:val="20"/>
                <w:szCs w:val="20"/>
              </w:rPr>
              <w:t>Красноярский край, июль 2017г.)</w:t>
            </w:r>
          </w:p>
        </w:tc>
      </w:tr>
    </w:tbl>
    <w:p w:rsidR="00562BF1" w:rsidRDefault="00562BF1" w:rsidP="0089471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38E1">
        <w:rPr>
          <w:rFonts w:ascii="Times New Roman" w:hAnsi="Times New Roman" w:cs="Times New Roman"/>
          <w:sz w:val="24"/>
          <w:szCs w:val="24"/>
        </w:rPr>
        <w:t xml:space="preserve">В работе использовали </w:t>
      </w:r>
      <w:r w:rsidR="00BD6D06" w:rsidRPr="00703B01">
        <w:rPr>
          <w:rFonts w:ascii="Times New Roman" w:hAnsi="Times New Roman" w:cs="Times New Roman"/>
          <w:b/>
          <w:sz w:val="24"/>
          <w:szCs w:val="24"/>
          <w:u w:val="single"/>
        </w:rPr>
        <w:t xml:space="preserve">гумат «Гумэль Люкс </w:t>
      </w:r>
      <w:r w:rsidR="00703B01" w:rsidRPr="00703B0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</w:t>
      </w:r>
      <w:r w:rsidR="00703B01" w:rsidRPr="00703B01">
        <w:rPr>
          <w:rFonts w:ascii="Times New Roman" w:hAnsi="Times New Roman" w:cs="Times New Roman"/>
          <w:b/>
          <w:sz w:val="24"/>
          <w:szCs w:val="24"/>
          <w:u w:val="single"/>
        </w:rPr>
        <w:t>4»</w:t>
      </w:r>
      <w:r w:rsidR="00703B01">
        <w:rPr>
          <w:rFonts w:ascii="Times New Roman" w:hAnsi="Times New Roman" w:cs="Times New Roman"/>
          <w:sz w:val="24"/>
          <w:szCs w:val="24"/>
        </w:rPr>
        <w:t xml:space="preserve">, являющегося альтернативой химическим протравителям типа Дивиденд. Препарат сочетает свойства фитофунгицида и инсектицида, мощного адаптогена, повышающего морозоустойчивость с.-х. культур, а также стимулятора роста и развития растений. </w:t>
      </w:r>
      <w:r w:rsidR="006B5513" w:rsidRPr="006B5513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r w:rsidRPr="00D538E1">
        <w:rPr>
          <w:rFonts w:ascii="Times New Roman" w:hAnsi="Times New Roman" w:cs="Times New Roman"/>
          <w:b/>
          <w:sz w:val="24"/>
          <w:szCs w:val="24"/>
          <w:u w:val="single"/>
        </w:rPr>
        <w:t>умат «Здоровый урожай»</w:t>
      </w:r>
      <w:r w:rsidRPr="00D538E1">
        <w:rPr>
          <w:rFonts w:ascii="Times New Roman" w:hAnsi="Times New Roman" w:cs="Times New Roman"/>
          <w:sz w:val="24"/>
          <w:szCs w:val="24"/>
        </w:rPr>
        <w:t>, имеющий в своем составе 85-87% гуминовых кислот и дополнительно обогащённый макро- и микроэлементами.</w:t>
      </w:r>
      <w:r w:rsidR="000230DD" w:rsidRPr="00D538E1">
        <w:rPr>
          <w:rFonts w:ascii="Times New Roman" w:hAnsi="Times New Roman" w:cs="Times New Roman"/>
          <w:sz w:val="24"/>
          <w:szCs w:val="24"/>
        </w:rPr>
        <w:t xml:space="preserve"> </w:t>
      </w:r>
      <w:r w:rsidR="006B5513">
        <w:rPr>
          <w:rFonts w:ascii="Times New Roman" w:hAnsi="Times New Roman" w:cs="Times New Roman"/>
          <w:sz w:val="24"/>
          <w:szCs w:val="24"/>
        </w:rPr>
        <w:t xml:space="preserve">Посадки капусты опрыскивали: во второй декаде июля, </w:t>
      </w:r>
      <w:r w:rsidR="002A6C36">
        <w:rPr>
          <w:rFonts w:ascii="Times New Roman" w:hAnsi="Times New Roman" w:cs="Times New Roman"/>
          <w:sz w:val="24"/>
          <w:szCs w:val="24"/>
        </w:rPr>
        <w:t>в третьей декаде июля, во второй декаде августа</w:t>
      </w:r>
      <w:r w:rsidR="0089471C">
        <w:rPr>
          <w:rFonts w:ascii="Times New Roman" w:hAnsi="Times New Roman" w:cs="Times New Roman"/>
          <w:sz w:val="24"/>
          <w:szCs w:val="24"/>
        </w:rPr>
        <w:t xml:space="preserve"> (Рис.1)</w:t>
      </w:r>
      <w:r w:rsidR="002A6C36">
        <w:rPr>
          <w:rFonts w:ascii="Times New Roman" w:hAnsi="Times New Roman" w:cs="Times New Roman"/>
          <w:sz w:val="24"/>
          <w:szCs w:val="24"/>
        </w:rPr>
        <w:t>.</w:t>
      </w:r>
    </w:p>
    <w:p w:rsidR="00C94E28" w:rsidRPr="00BF37A3" w:rsidRDefault="00C94E28" w:rsidP="0071243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F37A3">
        <w:rPr>
          <w:rFonts w:ascii="Times New Roman" w:hAnsi="Times New Roman" w:cs="Times New Roman"/>
          <w:b/>
          <w:sz w:val="24"/>
          <w:szCs w:val="24"/>
        </w:rPr>
        <w:t>Схема опыта: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4393"/>
        <w:gridCol w:w="1703"/>
        <w:gridCol w:w="3253"/>
      </w:tblGrid>
      <w:tr w:rsidR="00323F16" w:rsidRPr="00D538E1" w:rsidTr="005712AE">
        <w:tc>
          <w:tcPr>
            <w:tcW w:w="562" w:type="dxa"/>
          </w:tcPr>
          <w:p w:rsidR="00323F16" w:rsidRPr="00D538E1" w:rsidRDefault="00323F16" w:rsidP="005712A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393" w:type="dxa"/>
          </w:tcPr>
          <w:p w:rsidR="00323F16" w:rsidRPr="00D538E1" w:rsidRDefault="00323F16" w:rsidP="00323F1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b/>
                <w:sz w:val="20"/>
                <w:szCs w:val="20"/>
              </w:rPr>
              <w:t>Варианты опыта</w:t>
            </w:r>
          </w:p>
        </w:tc>
        <w:tc>
          <w:tcPr>
            <w:tcW w:w="1703" w:type="dxa"/>
          </w:tcPr>
          <w:p w:rsidR="00323F16" w:rsidRPr="00D538E1" w:rsidRDefault="00323F16" w:rsidP="00323F1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b/>
                <w:sz w:val="20"/>
                <w:szCs w:val="20"/>
              </w:rPr>
              <w:t>Норма расхода</w:t>
            </w:r>
          </w:p>
        </w:tc>
        <w:tc>
          <w:tcPr>
            <w:tcW w:w="3253" w:type="dxa"/>
          </w:tcPr>
          <w:p w:rsidR="00323F16" w:rsidRPr="00D538E1" w:rsidRDefault="00323F16" w:rsidP="00323F1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38E1">
              <w:rPr>
                <w:rFonts w:ascii="Times New Roman" w:hAnsi="Times New Roman" w:cs="Times New Roman"/>
                <w:b/>
                <w:sz w:val="20"/>
                <w:szCs w:val="20"/>
              </w:rPr>
              <w:t>Время применения</w:t>
            </w:r>
          </w:p>
        </w:tc>
      </w:tr>
      <w:tr w:rsidR="00AA0FCD" w:rsidRPr="00AA0FCD" w:rsidTr="005712AE">
        <w:tc>
          <w:tcPr>
            <w:tcW w:w="562" w:type="dxa"/>
          </w:tcPr>
          <w:p w:rsidR="00AA0FCD" w:rsidRPr="00AA0FCD" w:rsidRDefault="00AA0FCD" w:rsidP="00323F1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F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3" w:type="dxa"/>
          </w:tcPr>
          <w:p w:rsidR="00AA0FCD" w:rsidRPr="00AA0FCD" w:rsidRDefault="00AA0FCD" w:rsidP="00AA0FC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 (обработки гуматами не проводились)</w:t>
            </w:r>
          </w:p>
        </w:tc>
        <w:tc>
          <w:tcPr>
            <w:tcW w:w="1703" w:type="dxa"/>
          </w:tcPr>
          <w:p w:rsidR="00AA0FCD" w:rsidRPr="00AA0FCD" w:rsidRDefault="00AA0FCD" w:rsidP="00323F1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3" w:type="dxa"/>
          </w:tcPr>
          <w:p w:rsidR="00AA0FCD" w:rsidRPr="00AA0FCD" w:rsidRDefault="00AA0FCD" w:rsidP="00323F1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712AE" w:rsidRPr="00AA0FCD" w:rsidTr="005712AE">
        <w:tc>
          <w:tcPr>
            <w:tcW w:w="562" w:type="dxa"/>
            <w:vMerge w:val="restart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93" w:type="dxa"/>
          </w:tcPr>
          <w:p w:rsidR="005712AE" w:rsidRPr="00AA0FCD" w:rsidRDefault="005712AE" w:rsidP="005712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Гумат «Гумэль Люкс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3" w:type="dxa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л/га</w:t>
            </w:r>
          </w:p>
        </w:tc>
        <w:tc>
          <w:tcPr>
            <w:tcW w:w="3253" w:type="dxa"/>
          </w:tcPr>
          <w:p w:rsidR="005712AE" w:rsidRPr="00B16E5B" w:rsidRDefault="005712AE" w:rsidP="005712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Завязывание кочанов (2д. июля)</w:t>
            </w:r>
          </w:p>
        </w:tc>
      </w:tr>
      <w:tr w:rsidR="005712AE" w:rsidRPr="00AA0FCD" w:rsidTr="005712AE">
        <w:tc>
          <w:tcPr>
            <w:tcW w:w="562" w:type="dxa"/>
            <w:vMerge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5712AE" w:rsidRPr="00AA0FCD" w:rsidRDefault="005712AE" w:rsidP="005712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A0FCD">
              <w:rPr>
                <w:rFonts w:ascii="Times New Roman" w:hAnsi="Times New Roman" w:cs="Times New Roman"/>
                <w:sz w:val="20"/>
                <w:szCs w:val="20"/>
              </w:rPr>
              <w:t>Гумат «Гумэль Люкс F4»</w:t>
            </w:r>
          </w:p>
        </w:tc>
        <w:tc>
          <w:tcPr>
            <w:tcW w:w="1703" w:type="dxa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л/га</w:t>
            </w:r>
          </w:p>
        </w:tc>
        <w:tc>
          <w:tcPr>
            <w:tcW w:w="3253" w:type="dxa"/>
          </w:tcPr>
          <w:p w:rsidR="005712AE" w:rsidRPr="00B16E5B" w:rsidRDefault="005712AE" w:rsidP="005712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Завязывание кочанов (3д. июля)</w:t>
            </w:r>
          </w:p>
        </w:tc>
      </w:tr>
      <w:tr w:rsidR="005712AE" w:rsidRPr="00AA0FCD" w:rsidTr="005712AE">
        <w:tc>
          <w:tcPr>
            <w:tcW w:w="562" w:type="dxa"/>
            <w:vMerge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5712AE" w:rsidRPr="00AA0FCD" w:rsidRDefault="005712AE" w:rsidP="005712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A0FCD">
              <w:rPr>
                <w:rFonts w:ascii="Times New Roman" w:hAnsi="Times New Roman" w:cs="Times New Roman"/>
                <w:sz w:val="20"/>
                <w:szCs w:val="20"/>
              </w:rPr>
              <w:t>Гумат «Гумэль Люкс F4»</w:t>
            </w:r>
          </w:p>
        </w:tc>
        <w:tc>
          <w:tcPr>
            <w:tcW w:w="1703" w:type="dxa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5F2">
              <w:rPr>
                <w:rFonts w:ascii="Times New Roman" w:hAnsi="Times New Roman" w:cs="Times New Roman"/>
                <w:sz w:val="20"/>
                <w:szCs w:val="20"/>
              </w:rPr>
              <w:t>0,5 л/га</w:t>
            </w:r>
          </w:p>
        </w:tc>
        <w:tc>
          <w:tcPr>
            <w:tcW w:w="3253" w:type="dxa"/>
          </w:tcPr>
          <w:p w:rsidR="005712AE" w:rsidRPr="00B16E5B" w:rsidRDefault="005712AE" w:rsidP="005712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Налив кочана (2д. августа)</w:t>
            </w:r>
          </w:p>
        </w:tc>
      </w:tr>
      <w:tr w:rsidR="005712AE" w:rsidRPr="00AA0FCD" w:rsidTr="005712AE">
        <w:tc>
          <w:tcPr>
            <w:tcW w:w="562" w:type="dxa"/>
            <w:vMerge w:val="restart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3" w:type="dxa"/>
          </w:tcPr>
          <w:p w:rsidR="005712AE" w:rsidRPr="00AA0FCD" w:rsidRDefault="005712AE" w:rsidP="005712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Гумат «Гумэль Люкс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3" w:type="dxa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 л/га</w:t>
            </w:r>
          </w:p>
        </w:tc>
        <w:tc>
          <w:tcPr>
            <w:tcW w:w="3253" w:type="dxa"/>
          </w:tcPr>
          <w:p w:rsidR="005712AE" w:rsidRPr="00B16E5B" w:rsidRDefault="005712AE" w:rsidP="005712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Завязывание кочанов (2д. июля)</w:t>
            </w:r>
          </w:p>
        </w:tc>
      </w:tr>
      <w:tr w:rsidR="005712AE" w:rsidRPr="00AA0FCD" w:rsidTr="005712AE">
        <w:tc>
          <w:tcPr>
            <w:tcW w:w="562" w:type="dxa"/>
            <w:vMerge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5712AE" w:rsidRPr="00AA0FCD" w:rsidRDefault="005712AE" w:rsidP="005712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A0FCD">
              <w:rPr>
                <w:rFonts w:ascii="Times New Roman" w:hAnsi="Times New Roman" w:cs="Times New Roman"/>
                <w:sz w:val="20"/>
                <w:szCs w:val="20"/>
              </w:rPr>
              <w:t>Гумат «Гумэль Люкс F4»</w:t>
            </w:r>
          </w:p>
        </w:tc>
        <w:tc>
          <w:tcPr>
            <w:tcW w:w="1703" w:type="dxa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 л/га</w:t>
            </w:r>
          </w:p>
        </w:tc>
        <w:tc>
          <w:tcPr>
            <w:tcW w:w="3253" w:type="dxa"/>
          </w:tcPr>
          <w:p w:rsidR="005712AE" w:rsidRPr="00B16E5B" w:rsidRDefault="005712AE" w:rsidP="005712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Завязывание кочанов (3д. июля)</w:t>
            </w:r>
          </w:p>
        </w:tc>
      </w:tr>
      <w:tr w:rsidR="005712AE" w:rsidRPr="00AA0FCD" w:rsidTr="005712AE">
        <w:tc>
          <w:tcPr>
            <w:tcW w:w="562" w:type="dxa"/>
            <w:vMerge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5712AE" w:rsidRPr="00AA0FCD" w:rsidRDefault="005712AE" w:rsidP="005712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A0FCD">
              <w:rPr>
                <w:rFonts w:ascii="Times New Roman" w:hAnsi="Times New Roman" w:cs="Times New Roman"/>
                <w:sz w:val="20"/>
                <w:szCs w:val="20"/>
              </w:rPr>
              <w:t>Гумат «Гумэль Люкс F4»</w:t>
            </w:r>
          </w:p>
        </w:tc>
        <w:tc>
          <w:tcPr>
            <w:tcW w:w="1703" w:type="dxa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 л/га</w:t>
            </w:r>
          </w:p>
        </w:tc>
        <w:tc>
          <w:tcPr>
            <w:tcW w:w="3253" w:type="dxa"/>
          </w:tcPr>
          <w:p w:rsidR="005712AE" w:rsidRPr="00B16E5B" w:rsidRDefault="005712AE" w:rsidP="005712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Налив кочана (2д. августа)</w:t>
            </w:r>
          </w:p>
        </w:tc>
      </w:tr>
      <w:tr w:rsidR="005712AE" w:rsidRPr="00AA0FCD" w:rsidTr="005712AE">
        <w:tc>
          <w:tcPr>
            <w:tcW w:w="562" w:type="dxa"/>
            <w:vMerge w:val="restart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3" w:type="dxa"/>
          </w:tcPr>
          <w:p w:rsidR="005712AE" w:rsidRPr="00AA0FCD" w:rsidRDefault="005712AE" w:rsidP="005712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Гумат «Здоровый урожай»</w:t>
            </w:r>
          </w:p>
        </w:tc>
        <w:tc>
          <w:tcPr>
            <w:tcW w:w="1703" w:type="dxa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л/га</w:t>
            </w:r>
          </w:p>
        </w:tc>
        <w:tc>
          <w:tcPr>
            <w:tcW w:w="3253" w:type="dxa"/>
          </w:tcPr>
          <w:p w:rsidR="005712AE" w:rsidRPr="00B16E5B" w:rsidRDefault="005712AE" w:rsidP="005712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Завязывание кочанов (2д. июля)</w:t>
            </w:r>
          </w:p>
        </w:tc>
      </w:tr>
      <w:tr w:rsidR="005712AE" w:rsidRPr="00AA0FCD" w:rsidTr="005712AE">
        <w:tc>
          <w:tcPr>
            <w:tcW w:w="562" w:type="dxa"/>
            <w:vMerge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5712AE" w:rsidRPr="00AA0FCD" w:rsidRDefault="005712AE" w:rsidP="005712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Гумат «Здоровый урожай»</w:t>
            </w:r>
          </w:p>
        </w:tc>
        <w:tc>
          <w:tcPr>
            <w:tcW w:w="1703" w:type="dxa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л/га</w:t>
            </w:r>
          </w:p>
        </w:tc>
        <w:tc>
          <w:tcPr>
            <w:tcW w:w="3253" w:type="dxa"/>
          </w:tcPr>
          <w:p w:rsidR="005712AE" w:rsidRPr="00B16E5B" w:rsidRDefault="005712AE" w:rsidP="005712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Завязывание кочанов (3д. июля)</w:t>
            </w:r>
          </w:p>
        </w:tc>
      </w:tr>
      <w:tr w:rsidR="005712AE" w:rsidRPr="00AA0FCD" w:rsidTr="005712AE">
        <w:tc>
          <w:tcPr>
            <w:tcW w:w="562" w:type="dxa"/>
            <w:vMerge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5712AE" w:rsidRPr="00AA0FCD" w:rsidRDefault="005712AE" w:rsidP="005712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Гумат «Здоровый урожай»</w:t>
            </w:r>
          </w:p>
        </w:tc>
        <w:tc>
          <w:tcPr>
            <w:tcW w:w="1703" w:type="dxa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5F2">
              <w:rPr>
                <w:rFonts w:ascii="Times New Roman" w:hAnsi="Times New Roman" w:cs="Times New Roman"/>
                <w:sz w:val="20"/>
                <w:szCs w:val="20"/>
              </w:rPr>
              <w:t>0,5 л/га</w:t>
            </w:r>
          </w:p>
        </w:tc>
        <w:tc>
          <w:tcPr>
            <w:tcW w:w="3253" w:type="dxa"/>
          </w:tcPr>
          <w:p w:rsidR="005712AE" w:rsidRPr="00B16E5B" w:rsidRDefault="005712AE" w:rsidP="005712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Налив кочана (2д. августа)</w:t>
            </w:r>
          </w:p>
        </w:tc>
      </w:tr>
      <w:tr w:rsidR="005712AE" w:rsidRPr="00AA0FCD" w:rsidTr="005712AE">
        <w:tc>
          <w:tcPr>
            <w:tcW w:w="562" w:type="dxa"/>
            <w:vMerge w:val="restart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3" w:type="dxa"/>
          </w:tcPr>
          <w:p w:rsidR="005712AE" w:rsidRPr="00AA0FCD" w:rsidRDefault="005712AE" w:rsidP="005712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Гумат «Здоровый урожай»</w:t>
            </w:r>
          </w:p>
        </w:tc>
        <w:tc>
          <w:tcPr>
            <w:tcW w:w="1703" w:type="dxa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 л/га</w:t>
            </w:r>
          </w:p>
        </w:tc>
        <w:tc>
          <w:tcPr>
            <w:tcW w:w="3253" w:type="dxa"/>
          </w:tcPr>
          <w:p w:rsidR="005712AE" w:rsidRPr="00B16E5B" w:rsidRDefault="005712AE" w:rsidP="005712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Завязывание кочанов (2д. июля)</w:t>
            </w:r>
          </w:p>
        </w:tc>
      </w:tr>
      <w:tr w:rsidR="005712AE" w:rsidRPr="00AA0FCD" w:rsidTr="005712AE">
        <w:tc>
          <w:tcPr>
            <w:tcW w:w="562" w:type="dxa"/>
            <w:vMerge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5712AE" w:rsidRPr="00AA0FCD" w:rsidRDefault="005712AE" w:rsidP="005712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Гумат «Здоровый урожай»</w:t>
            </w:r>
          </w:p>
        </w:tc>
        <w:tc>
          <w:tcPr>
            <w:tcW w:w="1703" w:type="dxa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 л/га</w:t>
            </w:r>
          </w:p>
        </w:tc>
        <w:tc>
          <w:tcPr>
            <w:tcW w:w="3253" w:type="dxa"/>
          </w:tcPr>
          <w:p w:rsidR="005712AE" w:rsidRPr="00B16E5B" w:rsidRDefault="005712AE" w:rsidP="005712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Завязывание кочанов (3д. июля)</w:t>
            </w:r>
          </w:p>
        </w:tc>
      </w:tr>
      <w:tr w:rsidR="005712AE" w:rsidRPr="00AA0FCD" w:rsidTr="005712AE">
        <w:tc>
          <w:tcPr>
            <w:tcW w:w="562" w:type="dxa"/>
            <w:vMerge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5712AE" w:rsidRPr="00AA0FCD" w:rsidRDefault="005712AE" w:rsidP="005712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Гумат «Здоровый урожай»</w:t>
            </w:r>
          </w:p>
        </w:tc>
        <w:tc>
          <w:tcPr>
            <w:tcW w:w="1703" w:type="dxa"/>
          </w:tcPr>
          <w:p w:rsidR="005712AE" w:rsidRPr="00AA0FCD" w:rsidRDefault="005712AE" w:rsidP="005712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 л/га</w:t>
            </w:r>
          </w:p>
        </w:tc>
        <w:tc>
          <w:tcPr>
            <w:tcW w:w="3253" w:type="dxa"/>
          </w:tcPr>
          <w:p w:rsidR="005712AE" w:rsidRPr="00B16E5B" w:rsidRDefault="005712AE" w:rsidP="005712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Налив кочана (2д. августа)</w:t>
            </w:r>
          </w:p>
        </w:tc>
      </w:tr>
    </w:tbl>
    <w:p w:rsidR="00C86E48" w:rsidRPr="00C86E48" w:rsidRDefault="00762B63" w:rsidP="00C86E48">
      <w:pPr>
        <w:pStyle w:val="a3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1A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опыта:</w:t>
      </w:r>
      <w:r w:rsidR="006C36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6E48" w:rsidRPr="00C86E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посадках капусты в пригороде Красноярска в 2017 году отмечалось развитие двух поколений весенней и одной генерации летней капустных мух. Фенология их развития представлена в таблице 1.</w:t>
      </w:r>
    </w:p>
    <w:p w:rsidR="00C86E48" w:rsidRPr="00C86E48" w:rsidRDefault="00C86E48" w:rsidP="00C86E4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E4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1.</w:t>
      </w:r>
    </w:p>
    <w:p w:rsidR="00C86E48" w:rsidRPr="00C86E48" w:rsidRDefault="00C86E48" w:rsidP="00C86E4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Фенология развития капустных мух и сосудистого бактериоза </w:t>
      </w:r>
    </w:p>
    <w:p w:rsidR="00C86E48" w:rsidRPr="00C86E48" w:rsidRDefault="00C86E48" w:rsidP="00C86E4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посадках капусты белокочанной </w:t>
      </w:r>
    </w:p>
    <w:p w:rsidR="00C86E48" w:rsidRPr="00C86E48" w:rsidRDefault="00C86E48" w:rsidP="00C86E4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(ООО «Возрождение», Березовский район, Красноярский край, 2017г.)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0"/>
        <w:gridCol w:w="1134"/>
        <w:gridCol w:w="1560"/>
        <w:gridCol w:w="850"/>
        <w:gridCol w:w="1134"/>
        <w:gridCol w:w="1262"/>
        <w:gridCol w:w="864"/>
        <w:gridCol w:w="1134"/>
      </w:tblGrid>
      <w:tr w:rsidR="00C86E48" w:rsidRPr="00C86E48" w:rsidTr="007A3F91">
        <w:tc>
          <w:tcPr>
            <w:tcW w:w="3510" w:type="dxa"/>
            <w:gridSpan w:val="3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Весенняя капустная муха</w:t>
            </w:r>
          </w:p>
        </w:tc>
        <w:tc>
          <w:tcPr>
            <w:tcW w:w="3544" w:type="dxa"/>
            <w:gridSpan w:val="3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Летняя капустная муха</w:t>
            </w:r>
          </w:p>
        </w:tc>
        <w:tc>
          <w:tcPr>
            <w:tcW w:w="3260" w:type="dxa"/>
            <w:gridSpan w:val="3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Сосудистый бактериоз</w:t>
            </w:r>
          </w:p>
        </w:tc>
      </w:tr>
      <w:tr w:rsidR="00C86E48" w:rsidRPr="00C86E48" w:rsidTr="007A3F91">
        <w:tc>
          <w:tcPr>
            <w:tcW w:w="1526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Фаза </w:t>
            </w:r>
          </w:p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развития </w:t>
            </w:r>
          </w:p>
        </w:tc>
        <w:tc>
          <w:tcPr>
            <w:tcW w:w="85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Среднемноголет. даты</w:t>
            </w:r>
          </w:p>
        </w:tc>
        <w:tc>
          <w:tcPr>
            <w:tcW w:w="156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Фаза</w:t>
            </w:r>
          </w:p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развития </w:t>
            </w:r>
          </w:p>
        </w:tc>
        <w:tc>
          <w:tcPr>
            <w:tcW w:w="85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Средне-многолет. даты</w:t>
            </w:r>
          </w:p>
        </w:tc>
        <w:tc>
          <w:tcPr>
            <w:tcW w:w="1262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Фаза развития </w:t>
            </w:r>
          </w:p>
        </w:tc>
        <w:tc>
          <w:tcPr>
            <w:tcW w:w="86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Средне-многолет. даты</w:t>
            </w:r>
          </w:p>
        </w:tc>
      </w:tr>
      <w:tr w:rsidR="00C86E48" w:rsidRPr="00C86E48" w:rsidTr="007A3F91">
        <w:tc>
          <w:tcPr>
            <w:tcW w:w="1526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1.Лет мух перезим.</w:t>
            </w:r>
          </w:p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поколения</w:t>
            </w:r>
          </w:p>
        </w:tc>
        <w:tc>
          <w:tcPr>
            <w:tcW w:w="85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ΙΙд. 05 -ΙΙд. 06</w:t>
            </w: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ΙΙΙд. 05 -ΙΙΙд. 06</w:t>
            </w:r>
          </w:p>
        </w:tc>
        <w:tc>
          <w:tcPr>
            <w:tcW w:w="156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1.Лет мух перезим. поколения</w:t>
            </w:r>
          </w:p>
        </w:tc>
        <w:tc>
          <w:tcPr>
            <w:tcW w:w="85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ΙΙΙд. 06 -ΙΙΙд.07</w:t>
            </w: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Ιд. 06 –</w:t>
            </w:r>
          </w:p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ΙΙд. 06</w:t>
            </w:r>
          </w:p>
        </w:tc>
        <w:tc>
          <w:tcPr>
            <w:tcW w:w="1262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1.Проявление</w:t>
            </w:r>
          </w:p>
        </w:tc>
        <w:tc>
          <w:tcPr>
            <w:tcW w:w="86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ΙΙд. 07</w:t>
            </w: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ΙΙΙд. 07</w:t>
            </w:r>
          </w:p>
        </w:tc>
      </w:tr>
      <w:tr w:rsidR="00C86E48" w:rsidRPr="00C86E48" w:rsidTr="007A3F91">
        <w:tc>
          <w:tcPr>
            <w:tcW w:w="1526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2.Отрождение личинок </w:t>
            </w:r>
          </w:p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поколения</w:t>
            </w:r>
          </w:p>
        </w:tc>
        <w:tc>
          <w:tcPr>
            <w:tcW w:w="85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ΙΙΙд.05-ΙΙΙд. 06</w:t>
            </w: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ΙΙд. 06 -ΙΙΙд. 06</w:t>
            </w:r>
          </w:p>
        </w:tc>
        <w:tc>
          <w:tcPr>
            <w:tcW w:w="156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2.Отрождение личинок</w:t>
            </w:r>
          </w:p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поколения</w:t>
            </w:r>
          </w:p>
        </w:tc>
        <w:tc>
          <w:tcPr>
            <w:tcW w:w="85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Ιд. 07 -ΙΙΙд. 07</w:t>
            </w: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ΙΙΙд. 06 –</w:t>
            </w:r>
          </w:p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ΙΙд. 07</w:t>
            </w:r>
          </w:p>
        </w:tc>
        <w:tc>
          <w:tcPr>
            <w:tcW w:w="1262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6E48" w:rsidRPr="00C86E48" w:rsidTr="007A3F91">
        <w:tc>
          <w:tcPr>
            <w:tcW w:w="1526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Окукли-</w:t>
            </w:r>
          </w:p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вание </w:t>
            </w:r>
          </w:p>
        </w:tc>
        <w:tc>
          <w:tcPr>
            <w:tcW w:w="85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ΙΙд. 06-ΙΙд. 07</w:t>
            </w: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ΙΙΙд. 06 -Ιд. 07</w:t>
            </w:r>
          </w:p>
        </w:tc>
        <w:tc>
          <w:tcPr>
            <w:tcW w:w="156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Окукли-вание </w:t>
            </w:r>
          </w:p>
        </w:tc>
        <w:tc>
          <w:tcPr>
            <w:tcW w:w="85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Ιд. 08 </w:t>
            </w: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2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6E48" w:rsidRPr="00C86E48" w:rsidTr="007A3F91">
        <w:tc>
          <w:tcPr>
            <w:tcW w:w="1526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Лет мух </w:t>
            </w:r>
          </w:p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поколения</w:t>
            </w:r>
          </w:p>
        </w:tc>
        <w:tc>
          <w:tcPr>
            <w:tcW w:w="85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Ιд. 07-ΙΙΙд. 07</w:t>
            </w: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Ιд. 07 -ΙΙΙд. 07</w:t>
            </w:r>
          </w:p>
        </w:tc>
        <w:tc>
          <w:tcPr>
            <w:tcW w:w="156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2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6E48" w:rsidRPr="00C86E48" w:rsidTr="007A3F91">
        <w:tc>
          <w:tcPr>
            <w:tcW w:w="1526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Отрождение личинок 2 поколения</w:t>
            </w:r>
          </w:p>
        </w:tc>
        <w:tc>
          <w:tcPr>
            <w:tcW w:w="85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ΙΙд. 07-ΙΙд. 08</w:t>
            </w: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E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ΙΙд. 07 -Ιд. 08</w:t>
            </w:r>
          </w:p>
        </w:tc>
        <w:tc>
          <w:tcPr>
            <w:tcW w:w="156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2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86E48" w:rsidRPr="00C86E48" w:rsidRDefault="00C86E48" w:rsidP="00C86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86E48" w:rsidRDefault="00C86E48" w:rsidP="00C86E4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2126"/>
      </w:tblGrid>
      <w:tr w:rsidR="00857D05" w:rsidTr="00857D05">
        <w:tc>
          <w:tcPr>
            <w:tcW w:w="4390" w:type="dxa"/>
          </w:tcPr>
          <w:p w:rsidR="00857D05" w:rsidRDefault="00857D05" w:rsidP="00857D0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E8F89" wp14:editId="66655D39">
                  <wp:extent cx="3351015" cy="1998345"/>
                  <wp:effectExtent l="0" t="0" r="1905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25" cy="2019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7D05" w:rsidRDefault="00857D05" w:rsidP="00857D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857D05" w:rsidRDefault="00857D05" w:rsidP="00857D0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74A9DB" wp14:editId="66A4E35D">
                  <wp:extent cx="1233332" cy="2192283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180" cy="2208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D05" w:rsidTr="00857D05">
        <w:tc>
          <w:tcPr>
            <w:tcW w:w="6516" w:type="dxa"/>
            <w:gridSpan w:val="2"/>
          </w:tcPr>
          <w:p w:rsidR="00857D05" w:rsidRDefault="00857D05" w:rsidP="00857D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57D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Рис.2. Растения капусты белокочанной,</w:t>
            </w:r>
          </w:p>
          <w:p w:rsidR="00857D05" w:rsidRPr="00857D05" w:rsidRDefault="00857D05" w:rsidP="00857D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57D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поврежденные капустными мухами</w:t>
            </w:r>
          </w:p>
          <w:p w:rsidR="00857D05" w:rsidRPr="00857D05" w:rsidRDefault="00857D05" w:rsidP="00857D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57D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(ООО «Возрождение», Березовский район, </w:t>
            </w:r>
          </w:p>
          <w:p w:rsidR="00857D05" w:rsidRDefault="00857D05" w:rsidP="00857D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Красноярский край, июль 2017г.)</w:t>
            </w:r>
          </w:p>
        </w:tc>
      </w:tr>
    </w:tbl>
    <w:p w:rsidR="00C86E48" w:rsidRPr="00C86E48" w:rsidRDefault="00C86E48" w:rsidP="00857D0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Вылет </w:t>
      </w:r>
      <w:r w:rsidRPr="00C86E4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весенней капустной мухи</w:t>
      </w:r>
      <w:r w:rsidRPr="00C86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начался во второй декаде мая, что на декаду раньше обычного, и продолжался всю первую половину июня. Массовый характер фенофаза имела в первой – второй декадах месяца. Отрождение личинок первого поколения стало отмечаться в третьей декаде мая. Это также на две декады раньше среднемноголетних сроков. В течение всего июня личинки повреждали растения капусты, находившиеся в фазе мутовки листьев</w:t>
      </w:r>
      <w:r w:rsidR="00857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(Рис.2)</w:t>
      </w:r>
      <w:r w:rsidRPr="00C86E48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Лет мух первого поколения проходил как обычно в июле с максимальной интенсивностью в первой-второй декадах месяца. Во второй декаде июля в фазу завязывания кочанов началась вредоносность личинок второго поколения, которая продолжалась в августе.</w:t>
      </w:r>
    </w:p>
    <w:p w:rsidR="00C86E48" w:rsidRPr="00C86E48" w:rsidRDefault="00C86E48" w:rsidP="00C86E4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86E4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Летняя капустная муха</w:t>
      </w:r>
      <w:r w:rsidRPr="00C86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полетела в третьей декаде июня. Фаза продолжалась весь июль. В первой же декаде июля на посадках капусты, находившейся в фазе завязывания кочанов, стали появляться первые личинки вредителя. Их вредоносность продолжалась еще всю первую половину августа, пик численности и вредоносности наблюдался во второй-третьей декадах месяца.</w:t>
      </w:r>
    </w:p>
    <w:p w:rsidR="00C86E48" w:rsidRDefault="00C86E48" w:rsidP="00C86E4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E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Известно, что одной из причин поражения капусты </w:t>
      </w:r>
      <w:r w:rsidRPr="00C86E4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сосудистым бактериозом</w:t>
      </w:r>
      <w:r w:rsidRPr="00C86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слабая устойчивость сортов культуры повреждению капустными мухами. Бактериальная инфекция попадает в растение через места проникновения личинок. Во время вегетации болезнь с больных </w:t>
      </w:r>
      <w:r w:rsidRPr="00C86E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растений на здоровые переносится, в том числе капустными мухами. В 2017 году заболевание на культуре проявилось во второй декаде июля в фазу завязывания кочанов. Это на декаду раньше обычного</w:t>
      </w:r>
      <w:r w:rsidR="00857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(Рис.3)</w:t>
      </w:r>
      <w:r w:rsidRPr="00C86E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5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857D05" w:rsidTr="00857D05">
        <w:tc>
          <w:tcPr>
            <w:tcW w:w="10485" w:type="dxa"/>
          </w:tcPr>
          <w:p w:rsidR="00857D05" w:rsidRDefault="00857D05" w:rsidP="00857D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BF0F05">
                  <wp:extent cx="3230880" cy="2585085"/>
                  <wp:effectExtent l="0" t="0" r="762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D05" w:rsidTr="00857D05">
        <w:tc>
          <w:tcPr>
            <w:tcW w:w="10485" w:type="dxa"/>
          </w:tcPr>
          <w:p w:rsidR="00857D05" w:rsidRPr="00857D05" w:rsidRDefault="00857D05" w:rsidP="00857D0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57D0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Рис.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3. </w:t>
            </w:r>
            <w:r w:rsidRPr="00857D0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Проявление сосудистого бактериоза на посадках капусты белокочанной</w:t>
            </w:r>
          </w:p>
          <w:p w:rsidR="00857D05" w:rsidRPr="00857D05" w:rsidRDefault="00857D05" w:rsidP="00857D0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57D0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(ООО «Возрождение», Березовский ра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йон, Красноярский край,</w:t>
            </w:r>
            <w:r w:rsidRPr="00857D0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2017г.)</w:t>
            </w:r>
          </w:p>
        </w:tc>
      </w:tr>
    </w:tbl>
    <w:p w:rsidR="00857D05" w:rsidRDefault="00857D05" w:rsidP="00C86E4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027" w:rsidRDefault="000A5027" w:rsidP="000A5027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A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Обработка гуматами посадок капусты в фазу розетки листьев во второй декаде июля оказала наибольший биологический эффект относительно подавления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личинок капустных мух (таблица 2</w:t>
      </w:r>
      <w:r w:rsidRPr="000A502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A5027" w:rsidRPr="000A5027" w:rsidRDefault="000A5027" w:rsidP="000A5027">
      <w:pPr>
        <w:widowControl w:val="0"/>
        <w:autoSpaceDE w:val="0"/>
        <w:autoSpaceDN w:val="0"/>
        <w:adjustRightInd w:val="0"/>
        <w:spacing w:after="12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  <w:r w:rsidRPr="000A50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5027" w:rsidRPr="000A5027" w:rsidRDefault="000A5027" w:rsidP="000A50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Биологическая эффективность гуматов против личинок капустных мух</w:t>
      </w:r>
    </w:p>
    <w:p w:rsidR="000A5027" w:rsidRPr="000A5027" w:rsidRDefault="000A5027" w:rsidP="000A50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(ООО «Возрождение», Березовский район, Красноярский край, 2017г.)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394"/>
        <w:gridCol w:w="1701"/>
        <w:gridCol w:w="1701"/>
        <w:gridCol w:w="1527"/>
      </w:tblGrid>
      <w:tr w:rsidR="000A5027" w:rsidRPr="000A5027" w:rsidTr="007A3F91">
        <w:trPr>
          <w:trHeight w:val="280"/>
        </w:trPr>
        <w:tc>
          <w:tcPr>
            <w:tcW w:w="817" w:type="dxa"/>
            <w:vMerge w:val="restart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4394" w:type="dxa"/>
            <w:vMerge w:val="restart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Варианты опыта</w:t>
            </w:r>
          </w:p>
        </w:tc>
        <w:tc>
          <w:tcPr>
            <w:tcW w:w="4929" w:type="dxa"/>
            <w:gridSpan w:val="3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Биологическая эффективность, %</w:t>
            </w:r>
          </w:p>
        </w:tc>
      </w:tr>
      <w:tr w:rsidR="000A5027" w:rsidRPr="000A5027" w:rsidTr="007A3F91">
        <w:trPr>
          <w:trHeight w:val="280"/>
        </w:trPr>
        <w:tc>
          <w:tcPr>
            <w:tcW w:w="817" w:type="dxa"/>
            <w:vMerge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vMerge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1-ая </w:t>
            </w:r>
          </w:p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обработка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2-ая </w:t>
            </w:r>
          </w:p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обработка</w:t>
            </w:r>
          </w:p>
        </w:tc>
        <w:tc>
          <w:tcPr>
            <w:tcW w:w="152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3-яя </w:t>
            </w:r>
          </w:p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обработка</w:t>
            </w:r>
          </w:p>
        </w:tc>
      </w:tr>
      <w:tr w:rsidR="000A5027" w:rsidRPr="000A5027" w:rsidTr="007A3F91">
        <w:tc>
          <w:tcPr>
            <w:tcW w:w="81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(без обработки)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A5027" w:rsidRPr="000A5027" w:rsidTr="007A3F91">
        <w:tc>
          <w:tcPr>
            <w:tcW w:w="81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4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Гумат «Гумэль Люкс» (0,5 л/га) </w:t>
            </w: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</w:t>
            </w: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81,48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75,00</w:t>
            </w:r>
          </w:p>
        </w:tc>
        <w:tc>
          <w:tcPr>
            <w:tcW w:w="152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60,00</w:t>
            </w:r>
          </w:p>
        </w:tc>
      </w:tr>
      <w:tr w:rsidR="000A5027" w:rsidRPr="000A5027" w:rsidTr="007A3F91">
        <w:tc>
          <w:tcPr>
            <w:tcW w:w="81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94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Гумат «Гумэль Люкс» (0,7 л/га) </w:t>
            </w: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</w:t>
            </w: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51,85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A5027" w:rsidRPr="000A5027" w:rsidTr="007A3F91">
        <w:tc>
          <w:tcPr>
            <w:tcW w:w="81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94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«Здоровый урожай» (0,5 л/га)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77,78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69,12</w:t>
            </w:r>
          </w:p>
        </w:tc>
        <w:tc>
          <w:tcPr>
            <w:tcW w:w="152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A5027" w:rsidRPr="000A5027" w:rsidTr="007A3F91">
        <w:tc>
          <w:tcPr>
            <w:tcW w:w="81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94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«Здоровый урожай» (0,7 л/га)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0A5027" w:rsidRPr="000A5027" w:rsidRDefault="000A5027" w:rsidP="000A50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5027" w:rsidRPr="000A5027" w:rsidRDefault="000A5027" w:rsidP="000A50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A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Гумат «Гумэль Люкс» </w:t>
      </w:r>
      <w:r w:rsidRPr="000A50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0A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за счет наличия в своем составе инсектицидного компонента проявил эффективность против фитофага на уровне 50-80%. Наименьшая норма расхода препарата – 0,5 л/га была более агрессивной к личинкам вредителя, биологический эффект составил 81,48%. Это наилучший результат из всех вариантов опыта. При повторной обработке посадок культуры в третьей декаде июля и последующей – в первой декаде августа препарат продолжал подавлять численность вредителя. </w:t>
      </w:r>
    </w:p>
    <w:p w:rsidR="000A5027" w:rsidRPr="000A5027" w:rsidRDefault="000A5027" w:rsidP="000A502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027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Гумат «Здоровый урожай», не имея в своем составе инсектицидного компонента, повысил устойчивость растений капусты к фитофагу до 60-70%. При этом, наибольший биологический эффект обнаружила минимальная норма расхода препарата (0,5 л/га), который составил 77,78%. При повторном применение препарата в третьей декаде июля эффективное воздействие сохранилось на уровне 69,12%.</w:t>
      </w:r>
    </w:p>
    <w:p w:rsidR="000A5027" w:rsidRPr="000A5027" w:rsidRDefault="000A5027" w:rsidP="000A502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гуматов на посадках капусты белокочанной в фазу розетки листьев культуры во </w:t>
      </w:r>
      <w:r w:rsidRPr="000A50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второй декаде июля сдержало развитие проявившегося сосудистого бактериоза. При этом биологический 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ффект составил 45,95% (таблица 3</w:t>
      </w:r>
      <w:r w:rsidRPr="000A5027">
        <w:rPr>
          <w:rFonts w:ascii="Times New Roman" w:eastAsia="Times New Roman" w:hAnsi="Times New Roman" w:cs="Times New Roman"/>
          <w:sz w:val="24"/>
          <w:szCs w:val="24"/>
          <w:lang w:eastAsia="ru-RU"/>
        </w:rPr>
        <w:t>). Это наилучший результат, показанный гуматом «Здоровый урожай». Биологическая эффективность в случае обработки культуры препаратом (0,5 л/га) составила 98,33%, а с нормой расхода 0,7 л/га – 76,67%.</w:t>
      </w:r>
    </w:p>
    <w:p w:rsidR="000A5027" w:rsidRPr="000A5027" w:rsidRDefault="000A5027" w:rsidP="000A502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</w:t>
      </w:r>
      <w:r w:rsidRPr="000A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A5027" w:rsidRPr="000A5027" w:rsidRDefault="000A5027" w:rsidP="000A50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Биологическая эффективность гуматов против сосудистого бактериоза</w:t>
      </w:r>
    </w:p>
    <w:p w:rsidR="000A5027" w:rsidRPr="000A5027" w:rsidRDefault="000A5027" w:rsidP="000A50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5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(ООО «Возрождение», Березовский район, Красноярский край, 2017г.)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394"/>
        <w:gridCol w:w="1701"/>
        <w:gridCol w:w="1701"/>
        <w:gridCol w:w="1527"/>
      </w:tblGrid>
      <w:tr w:rsidR="000A5027" w:rsidRPr="000A5027" w:rsidTr="007A3F91">
        <w:trPr>
          <w:trHeight w:val="280"/>
        </w:trPr>
        <w:tc>
          <w:tcPr>
            <w:tcW w:w="817" w:type="dxa"/>
            <w:vMerge w:val="restart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4394" w:type="dxa"/>
            <w:vMerge w:val="restart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Варианты опыта</w:t>
            </w:r>
          </w:p>
        </w:tc>
        <w:tc>
          <w:tcPr>
            <w:tcW w:w="4929" w:type="dxa"/>
            <w:gridSpan w:val="3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Биологическая эффективность, %</w:t>
            </w:r>
          </w:p>
        </w:tc>
      </w:tr>
      <w:tr w:rsidR="000A5027" w:rsidRPr="000A5027" w:rsidTr="007A3F91">
        <w:trPr>
          <w:trHeight w:val="280"/>
        </w:trPr>
        <w:tc>
          <w:tcPr>
            <w:tcW w:w="817" w:type="dxa"/>
            <w:vMerge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vMerge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1-ая </w:t>
            </w:r>
          </w:p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обработка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2-ая </w:t>
            </w:r>
          </w:p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обработка</w:t>
            </w:r>
          </w:p>
        </w:tc>
        <w:tc>
          <w:tcPr>
            <w:tcW w:w="152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3-яя </w:t>
            </w:r>
          </w:p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обработка</w:t>
            </w:r>
          </w:p>
        </w:tc>
      </w:tr>
      <w:tr w:rsidR="000A5027" w:rsidRPr="000A5027" w:rsidTr="007A3F91">
        <w:tc>
          <w:tcPr>
            <w:tcW w:w="81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(без обработки)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A5027" w:rsidRPr="000A5027" w:rsidTr="007A3F91">
        <w:tc>
          <w:tcPr>
            <w:tcW w:w="81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4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Гумат «Гумэль Люкс» (0,5 л/га) </w:t>
            </w: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</w:t>
            </w: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45,95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98,33</w:t>
            </w:r>
          </w:p>
        </w:tc>
        <w:tc>
          <w:tcPr>
            <w:tcW w:w="152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53,58</w:t>
            </w:r>
          </w:p>
        </w:tc>
      </w:tr>
      <w:tr w:rsidR="000A5027" w:rsidRPr="000A5027" w:rsidTr="007A3F91">
        <w:tc>
          <w:tcPr>
            <w:tcW w:w="81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94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Гумат «Гумэль Люкс» (0,7 л/га) </w:t>
            </w: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</w:t>
            </w: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45,95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76,67</w:t>
            </w:r>
          </w:p>
        </w:tc>
        <w:tc>
          <w:tcPr>
            <w:tcW w:w="152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32,50</w:t>
            </w:r>
          </w:p>
        </w:tc>
      </w:tr>
      <w:tr w:rsidR="000A5027" w:rsidRPr="000A5027" w:rsidTr="007A3F91">
        <w:tc>
          <w:tcPr>
            <w:tcW w:w="81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94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«Здоровый урожай» (0,5 л/га)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45,95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28,33</w:t>
            </w:r>
          </w:p>
        </w:tc>
        <w:tc>
          <w:tcPr>
            <w:tcW w:w="152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</w:t>
            </w:r>
          </w:p>
        </w:tc>
      </w:tr>
      <w:tr w:rsidR="000A5027" w:rsidRPr="000A5027" w:rsidTr="007A3F91">
        <w:tc>
          <w:tcPr>
            <w:tcW w:w="81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94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«Здоровый урожай» (0,7 л/га)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45,95</w:t>
            </w:r>
          </w:p>
        </w:tc>
        <w:tc>
          <w:tcPr>
            <w:tcW w:w="1701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18,33</w:t>
            </w:r>
          </w:p>
        </w:tc>
        <w:tc>
          <w:tcPr>
            <w:tcW w:w="1527" w:type="dxa"/>
          </w:tcPr>
          <w:p w:rsidR="000A5027" w:rsidRPr="000A5027" w:rsidRDefault="000A5027" w:rsidP="000A5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50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</w:tr>
    </w:tbl>
    <w:p w:rsidR="000A5027" w:rsidRDefault="000A5027" w:rsidP="00BF09A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</w:tblGrid>
      <w:tr w:rsidR="00BF09A4" w:rsidTr="00664DE4">
        <w:tc>
          <w:tcPr>
            <w:tcW w:w="6658" w:type="dxa"/>
          </w:tcPr>
          <w:p w:rsidR="00BF09A4" w:rsidRDefault="00BF09A4" w:rsidP="00BF09A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78C2B" wp14:editId="34790525">
                  <wp:extent cx="4076700" cy="2292985"/>
                  <wp:effectExtent l="0" t="0" r="0" b="0"/>
                  <wp:docPr id="2" name="Рисунок 12" descr="D:\D\фото\2017\Гуматы\гуматы\Гуматы капуста\26.09.2017 фото\20170926_1237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2" descr="D:\D\фото\2017\Гуматы\гуматы\Гуматы капуста\26.09.2017 фото\20170926_123730.jp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29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9A4" w:rsidTr="00664DE4">
        <w:tc>
          <w:tcPr>
            <w:tcW w:w="6658" w:type="dxa"/>
          </w:tcPr>
          <w:p w:rsidR="00BF09A4" w:rsidRPr="00BF09A4" w:rsidRDefault="00BF09A4" w:rsidP="00BF09A4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F09A4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Рис. </w:t>
            </w: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4. </w:t>
            </w:r>
            <w:r w:rsidRPr="00BF09A4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>Специалист филиала ФГБУ «Россельхозцентр» по Красноярскому краю проводит учет урожайности к</w:t>
            </w: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апусты белокочанной на делянках </w:t>
            </w:r>
            <w:r w:rsidRPr="00BF09A4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t>опыта (ООО «Возрождение», Березовский район, Красноярский край, сентябрь 2017г.)</w:t>
            </w:r>
          </w:p>
        </w:tc>
      </w:tr>
    </w:tbl>
    <w:p w:rsidR="00D07AAA" w:rsidRPr="00D07AAA" w:rsidRDefault="00D07AAA" w:rsidP="00BF09A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конечном итоге п</w:t>
      </w:r>
      <w:r w:rsidRPr="00D07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выращивании</w:t>
      </w:r>
      <w:r w:rsidRPr="00D07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капусты белокочанной без гуматных обработок в течение вегетации удалось получить урожай культуры на уровне 51,11 т/га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F0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Рис.4,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</w:t>
      </w:r>
      <w:r w:rsidRPr="00D07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Трехкратные обработки посадок капусты гуматом «Гумэль Люкс» </w:t>
      </w:r>
      <w:r w:rsidRPr="00D07A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D07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с нормой расхода 0,5 л/га повысили контрольную урожайность до 75,32 т/га, а с нормой 0,7 л/га – до 68,07 т/га. Прибавка дополнительной продукции составила 47,4 и 33,2% соответственно. Использование гумата «Здоровый урожай» позволило получить урожайность </w:t>
      </w:r>
      <w:r w:rsidR="00BF0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07AAA">
        <w:rPr>
          <w:rFonts w:ascii="Times New Roman" w:eastAsia="Times New Roman" w:hAnsi="Times New Roman" w:cs="Times New Roman"/>
          <w:sz w:val="24"/>
          <w:szCs w:val="24"/>
          <w:lang w:eastAsia="ru-RU"/>
        </w:rPr>
        <w:t>73,36 т/га при норме расхода 0,5 л/га и 63,96 т/га – при норме 0,7 л/га. Прибавка урожая составила 43,5 и 20,1%.</w:t>
      </w:r>
    </w:p>
    <w:p w:rsidR="00D07AAA" w:rsidRPr="00D07AAA" w:rsidRDefault="00D07AAA" w:rsidP="00D07A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</w:t>
      </w:r>
      <w:r w:rsidRPr="00D07A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7AAA" w:rsidRPr="00D07AAA" w:rsidRDefault="00D07AAA" w:rsidP="00D07A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Влияние гуматов на урожайность капусты белокочанной </w:t>
      </w:r>
    </w:p>
    <w:p w:rsidR="00D07AAA" w:rsidRPr="00D07AAA" w:rsidRDefault="00D07AAA" w:rsidP="00D07A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(ООО «Возрождение», Березовский район, Красноярский край, 2017г.)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381"/>
        <w:gridCol w:w="2028"/>
        <w:gridCol w:w="2028"/>
        <w:gridCol w:w="2028"/>
      </w:tblGrid>
      <w:tr w:rsidR="00D07AAA" w:rsidRPr="00D07AAA" w:rsidTr="007A3F91">
        <w:trPr>
          <w:trHeight w:val="230"/>
        </w:trPr>
        <w:tc>
          <w:tcPr>
            <w:tcW w:w="675" w:type="dxa"/>
            <w:vMerge w:val="restart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381" w:type="dxa"/>
            <w:vMerge w:val="restart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Варианты опыта</w:t>
            </w:r>
          </w:p>
        </w:tc>
        <w:tc>
          <w:tcPr>
            <w:tcW w:w="2028" w:type="dxa"/>
            <w:vMerge w:val="restart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Урожайность, т/га</w:t>
            </w:r>
          </w:p>
        </w:tc>
        <w:tc>
          <w:tcPr>
            <w:tcW w:w="4056" w:type="dxa"/>
            <w:gridSpan w:val="2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Прибавка</w:t>
            </w:r>
          </w:p>
        </w:tc>
      </w:tr>
      <w:tr w:rsidR="00D07AAA" w:rsidRPr="00D07AAA" w:rsidTr="007A3F91">
        <w:trPr>
          <w:trHeight w:val="230"/>
        </w:trPr>
        <w:tc>
          <w:tcPr>
            <w:tcW w:w="675" w:type="dxa"/>
            <w:vMerge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81" w:type="dxa"/>
            <w:vMerge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  <w:vMerge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ц/га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</w:tr>
      <w:tr w:rsidR="00D07AAA" w:rsidRPr="00D07AAA" w:rsidTr="007A3F91">
        <w:tc>
          <w:tcPr>
            <w:tcW w:w="675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81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(без обработки)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51,11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07AAA" w:rsidRPr="00D07AAA" w:rsidTr="007A3F91">
        <w:tc>
          <w:tcPr>
            <w:tcW w:w="675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81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Гумат «Гумэль Люкс» (0,5 л/га) </w:t>
            </w: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</w:t>
            </w: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75,32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24,21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47,4</w:t>
            </w:r>
          </w:p>
        </w:tc>
      </w:tr>
      <w:tr w:rsidR="00D07AAA" w:rsidRPr="00D07AAA" w:rsidTr="007A3F91">
        <w:tc>
          <w:tcPr>
            <w:tcW w:w="675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81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Гумат «Гумэль Люкс» (0,7 л/га) </w:t>
            </w: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</w:t>
            </w: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68,07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16,96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33,2</w:t>
            </w:r>
          </w:p>
        </w:tc>
      </w:tr>
      <w:tr w:rsidR="00D07AAA" w:rsidRPr="00D07AAA" w:rsidTr="007A3F91">
        <w:tc>
          <w:tcPr>
            <w:tcW w:w="675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81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«Здоровый урожай» (0,5 л/га)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73,36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22,25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43,5</w:t>
            </w:r>
          </w:p>
        </w:tc>
      </w:tr>
      <w:tr w:rsidR="00D07AAA" w:rsidRPr="00D07AAA" w:rsidTr="007A3F91">
        <w:tc>
          <w:tcPr>
            <w:tcW w:w="675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81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Гумат «Здоровый урожай» (0,7 л/га)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63,96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12,85</w:t>
            </w:r>
          </w:p>
        </w:tc>
        <w:tc>
          <w:tcPr>
            <w:tcW w:w="2028" w:type="dxa"/>
          </w:tcPr>
          <w:p w:rsidR="00D07AAA" w:rsidRPr="00D07AAA" w:rsidRDefault="00D07AAA" w:rsidP="00D07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A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20,1</w:t>
            </w:r>
          </w:p>
        </w:tc>
      </w:tr>
    </w:tbl>
    <w:p w:rsidR="00D07AAA" w:rsidRDefault="00D07AAA" w:rsidP="00D07AA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ADD" w:rsidRDefault="00C133BF" w:rsidP="00F20200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D07AAA" w:rsidRPr="00D07AAA" w:rsidRDefault="00D07AAA" w:rsidP="00D07A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="00994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 весенней капустной мухи перезимовавшего поколения в условиях пригорода Красноярска пре</w:t>
      </w:r>
      <w:r w:rsidR="000A4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имущественно происходит в 1-ой половине июня, а во 2-ой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отро</w:t>
      </w:r>
      <w:r w:rsidR="000A4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ждение личинок. Лет имаго 1 генерации наблюдается в 1-ой половине июля, а во 2-ой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начинает</w:t>
      </w:r>
      <w:r w:rsidR="000A4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ся </w:t>
      </w:r>
      <w:r w:rsidR="000A4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вредоносность личинок 2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поколения. Это совпадает с массовым отрождением на капусте личинок летней капустной мухи и проявлением сосудистого бактериоза.</w:t>
      </w:r>
    </w:p>
    <w:p w:rsidR="00D07AAA" w:rsidRPr="00D07AAA" w:rsidRDefault="00D07AAA" w:rsidP="00D07AA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2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Обработка гуматами посадок капусты белокочанной в фазу розетки листьев во второй декаде июля имело наибольший биологический эффект против личинок капустн</w:t>
      </w:r>
      <w:r w:rsidR="001B4E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ых мух за счет 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(ростостимулирующих свойств, осо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бенно при применении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гумата «Здоровый урожай» и наличия инсектицидного компонента в составе гумата «Гумэль Люкс</w:t>
      </w:r>
      <w:r w:rsidR="00D954AC" w:rsidRPr="00D95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954AC" w:rsidRPr="00D07AA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</w:t>
      </w:r>
      <w:r w:rsidR="00D954AC"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 Биологическая</w:t>
      </w:r>
      <w:r w:rsidR="001B4E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эффективность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«Гумэль Люкса 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4» (0,5 л/га) составила 81,48%, а «Здорового урожая» - 77,78%.</w:t>
      </w:r>
    </w:p>
    <w:p w:rsidR="00D07AAA" w:rsidRPr="00D07AAA" w:rsidRDefault="00D07AAA" w:rsidP="00D07AAA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DA6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Гуматы ограничивая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численность капустных мух</w:t>
      </w:r>
      <w:r w:rsidR="00DA672A" w:rsidRPr="00DA6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A672A"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DA6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посадках капусты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сдерживали развитие сосудистого бактериоза</w:t>
      </w:r>
      <w:r w:rsidR="001B4E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После 1-ой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обработки культуры </w:t>
      </w:r>
      <w:r w:rsidR="001B4E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фазу розетки листьев во 2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декаде июля биологическая эффективность гуматов составляла 45,95%. При повторной – в фа</w:t>
      </w:r>
      <w:r w:rsidR="001B4E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зу завязывания кочанов в 3-ей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декаде июля целесообразно применение гумата «Гумэль Люкс 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4», биологический эффект которого при норме применения 0,5 л/га равен 98,33%, а при норме 0,7 л/га – 76,67%.</w:t>
      </w:r>
    </w:p>
    <w:p w:rsidR="00D07AAA" w:rsidRDefault="00D07AAA" w:rsidP="00D07A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Трехкратное применение препарата «Гумэль Люкс 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4» с нормой расхода 0,5 л/га способствовало формированию урожайности культуры на уровне 75,32 т/га, что дало самую высокую прибавку урожая на опыте – 24,21 т/га (47,4%). Использование гумата «Здоровый урожай» (0,5 л/га) позволило получить 73,36 т/га (43,5%), что чуть ниже</w:t>
      </w:r>
      <w:r w:rsidRPr="00D07A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предыдущего варианта.</w:t>
      </w: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3"/>
      </w:tblGrid>
      <w:tr w:rsidR="00D07AAA" w:rsidTr="00C96043">
        <w:tc>
          <w:tcPr>
            <w:tcW w:w="4993" w:type="dxa"/>
          </w:tcPr>
          <w:p w:rsidR="00D07AAA" w:rsidRDefault="00D07AAA" w:rsidP="00D07AA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3A11C4">
                  <wp:extent cx="2695607" cy="322166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899" cy="3315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AAA" w:rsidTr="00C96043">
        <w:tc>
          <w:tcPr>
            <w:tcW w:w="4993" w:type="dxa"/>
          </w:tcPr>
          <w:p w:rsidR="00D07AAA" w:rsidRDefault="00BF09A4" w:rsidP="00BF09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Рис. 5</w:t>
            </w:r>
            <w:r w:rsidR="00D07AAA" w:rsidRPr="00D07A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Применение гуматов на посадках капусты белокочанной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D07AAA" w:rsidRPr="00D07A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период вегетации культуры</w:t>
            </w:r>
          </w:p>
          <w:p w:rsidR="00664DE4" w:rsidRPr="00D07AAA" w:rsidRDefault="00664DE4" w:rsidP="00BF09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</w:tr>
    </w:tbl>
    <w:p w:rsidR="00D07AAA" w:rsidRPr="00D07AAA" w:rsidRDefault="00D07AAA" w:rsidP="00D07AAA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основании фенологических данных развития капустных мух на посадках капусты в пригороде Красноярска, а также результатов испытания гуматов на культуре рекомендуем следующую схему их применения</w:t>
      </w:r>
      <w:r w:rsidR="00BF0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(Рис.5)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D07AAA" w:rsidRPr="00D07AAA" w:rsidRDefault="00D07AAA" w:rsidP="00D07A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1-ая обработка – в фазу фор</w:t>
      </w:r>
      <w:r w:rsidR="001B4E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мирования розетки листьев (2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декада июня) проводится с целью повышения устойчивости растений к повреждениям личинками</w:t>
      </w:r>
      <w:r w:rsidR="001B4E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весенней капустной мухи 1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поколения;</w:t>
      </w:r>
    </w:p>
    <w:p w:rsidR="00D07AAA" w:rsidRPr="00D07AAA" w:rsidRDefault="00D07AAA" w:rsidP="00D07AA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2-ая обработка </w:t>
      </w:r>
      <w:r w:rsidR="001B4E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в фазу розетки листьев (2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декада июля) и 3-яя обработка – в фаз</w:t>
      </w:r>
      <w:r w:rsidR="001B4E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завязывания кочанов (в 3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декаде июля) повышают устойчивость растений к повреждениям личинками летней капустной мухи и личинкам</w:t>
      </w:r>
      <w:r w:rsidR="001B4E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весенней капустной мухи 2</w:t>
      </w:r>
      <w:r w:rsidRPr="00D07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поколения, а также поражению сосудистым бактериозом.</w:t>
      </w:r>
    </w:p>
    <w:p w:rsidR="00D07AAA" w:rsidRPr="00D55ADD" w:rsidRDefault="00D07AAA" w:rsidP="00D07AAA">
      <w:pPr>
        <w:ind w:firstLine="6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D07AAA" w:rsidRPr="00D55ADD" w:rsidSect="00664DE4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9F2" w:rsidRDefault="001449F2" w:rsidP="00381EF8">
      <w:pPr>
        <w:spacing w:after="0" w:line="240" w:lineRule="auto"/>
      </w:pPr>
      <w:r>
        <w:separator/>
      </w:r>
    </w:p>
  </w:endnote>
  <w:endnote w:type="continuationSeparator" w:id="0">
    <w:p w:rsidR="001449F2" w:rsidRDefault="001449F2" w:rsidP="00381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9F2" w:rsidRDefault="001449F2" w:rsidP="00381EF8">
      <w:pPr>
        <w:spacing w:after="0" w:line="240" w:lineRule="auto"/>
      </w:pPr>
      <w:r>
        <w:separator/>
      </w:r>
    </w:p>
  </w:footnote>
  <w:footnote w:type="continuationSeparator" w:id="0">
    <w:p w:rsidR="001449F2" w:rsidRDefault="001449F2" w:rsidP="00381E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511AF"/>
    <w:multiLevelType w:val="hybridMultilevel"/>
    <w:tmpl w:val="5802C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B3867"/>
    <w:multiLevelType w:val="hybridMultilevel"/>
    <w:tmpl w:val="24DC5A24"/>
    <w:lvl w:ilvl="0" w:tplc="EC506E26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66174997"/>
    <w:multiLevelType w:val="multilevel"/>
    <w:tmpl w:val="7DAA5EF4"/>
    <w:lvl w:ilvl="0">
      <w:start w:val="17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27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7F7"/>
    <w:rsid w:val="000031D8"/>
    <w:rsid w:val="000230DD"/>
    <w:rsid w:val="000232ED"/>
    <w:rsid w:val="00064D9D"/>
    <w:rsid w:val="000A4700"/>
    <w:rsid w:val="000A5027"/>
    <w:rsid w:val="000E68D5"/>
    <w:rsid w:val="001011A3"/>
    <w:rsid w:val="001449F2"/>
    <w:rsid w:val="00144D4A"/>
    <w:rsid w:val="001B4E36"/>
    <w:rsid w:val="001D42B4"/>
    <w:rsid w:val="001F1516"/>
    <w:rsid w:val="00274EBB"/>
    <w:rsid w:val="002847B8"/>
    <w:rsid w:val="002A6C36"/>
    <w:rsid w:val="002C7CDB"/>
    <w:rsid w:val="002F788F"/>
    <w:rsid w:val="00323F16"/>
    <w:rsid w:val="00347A4A"/>
    <w:rsid w:val="00381EF8"/>
    <w:rsid w:val="0038261A"/>
    <w:rsid w:val="0038464C"/>
    <w:rsid w:val="003B400A"/>
    <w:rsid w:val="003C2D6D"/>
    <w:rsid w:val="003E3D23"/>
    <w:rsid w:val="00452AA5"/>
    <w:rsid w:val="00457668"/>
    <w:rsid w:val="0047664F"/>
    <w:rsid w:val="004C1BE8"/>
    <w:rsid w:val="004F0378"/>
    <w:rsid w:val="005235F2"/>
    <w:rsid w:val="00562BF1"/>
    <w:rsid w:val="005712AE"/>
    <w:rsid w:val="00581EAC"/>
    <w:rsid w:val="00664DE4"/>
    <w:rsid w:val="006A7FF5"/>
    <w:rsid w:val="006B5513"/>
    <w:rsid w:val="006B77F7"/>
    <w:rsid w:val="006C363E"/>
    <w:rsid w:val="006E4435"/>
    <w:rsid w:val="00703B01"/>
    <w:rsid w:val="00712435"/>
    <w:rsid w:val="00762B63"/>
    <w:rsid w:val="00786928"/>
    <w:rsid w:val="007A67EB"/>
    <w:rsid w:val="00857D05"/>
    <w:rsid w:val="00891DBB"/>
    <w:rsid w:val="0089471C"/>
    <w:rsid w:val="008B5CE7"/>
    <w:rsid w:val="008F7C0C"/>
    <w:rsid w:val="009169D1"/>
    <w:rsid w:val="00937A59"/>
    <w:rsid w:val="00963DA6"/>
    <w:rsid w:val="009904CB"/>
    <w:rsid w:val="00990C8A"/>
    <w:rsid w:val="009945FB"/>
    <w:rsid w:val="00A33DBA"/>
    <w:rsid w:val="00AA0FCD"/>
    <w:rsid w:val="00B35766"/>
    <w:rsid w:val="00B52295"/>
    <w:rsid w:val="00BA71CB"/>
    <w:rsid w:val="00BB5ECA"/>
    <w:rsid w:val="00BC0CCF"/>
    <w:rsid w:val="00BC271E"/>
    <w:rsid w:val="00BD6D06"/>
    <w:rsid w:val="00BF09A4"/>
    <w:rsid w:val="00BF37A3"/>
    <w:rsid w:val="00BF7EA3"/>
    <w:rsid w:val="00C124A9"/>
    <w:rsid w:val="00C133BF"/>
    <w:rsid w:val="00C2789C"/>
    <w:rsid w:val="00C62915"/>
    <w:rsid w:val="00C86E48"/>
    <w:rsid w:val="00C94E28"/>
    <w:rsid w:val="00C96043"/>
    <w:rsid w:val="00CC267A"/>
    <w:rsid w:val="00CD17C0"/>
    <w:rsid w:val="00D07AAA"/>
    <w:rsid w:val="00D52988"/>
    <w:rsid w:val="00D538E1"/>
    <w:rsid w:val="00D55ADD"/>
    <w:rsid w:val="00D7528C"/>
    <w:rsid w:val="00D934BD"/>
    <w:rsid w:val="00D954AC"/>
    <w:rsid w:val="00DA672A"/>
    <w:rsid w:val="00DF5BE5"/>
    <w:rsid w:val="00EA4566"/>
    <w:rsid w:val="00ED3A52"/>
    <w:rsid w:val="00F20200"/>
    <w:rsid w:val="00FB0406"/>
    <w:rsid w:val="00FE4153"/>
    <w:rsid w:val="00FE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428073D-BFE5-4E84-BD96-912192669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F5BE5"/>
    <w:pPr>
      <w:spacing w:after="0" w:line="240" w:lineRule="auto"/>
    </w:pPr>
  </w:style>
  <w:style w:type="table" w:styleId="a5">
    <w:name w:val="Table Grid"/>
    <w:basedOn w:val="a1"/>
    <w:uiPriority w:val="39"/>
    <w:rsid w:val="000E6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81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1EF8"/>
  </w:style>
  <w:style w:type="paragraph" w:styleId="a8">
    <w:name w:val="footer"/>
    <w:basedOn w:val="a"/>
    <w:link w:val="a9"/>
    <w:uiPriority w:val="99"/>
    <w:unhideWhenUsed/>
    <w:rsid w:val="00381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1EF8"/>
  </w:style>
  <w:style w:type="character" w:customStyle="1" w:styleId="a4">
    <w:name w:val="Без интервала Знак"/>
    <w:link w:val="a3"/>
    <w:uiPriority w:val="1"/>
    <w:locked/>
    <w:rsid w:val="00571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</Pages>
  <Words>1722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81</cp:revision>
  <dcterms:created xsi:type="dcterms:W3CDTF">2018-01-09T07:20:00Z</dcterms:created>
  <dcterms:modified xsi:type="dcterms:W3CDTF">2018-01-14T12:04:00Z</dcterms:modified>
</cp:coreProperties>
</file>