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ABA" w:rsidRDefault="00595142" w:rsidP="00A63AA2">
      <w:pPr>
        <w:pStyle w:val="a3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-274320</wp:posOffset>
            </wp:positionV>
            <wp:extent cx="876300" cy="942975"/>
            <wp:effectExtent l="19050" t="0" r="0" b="0"/>
            <wp:wrapNone/>
            <wp:docPr id="8" name="Рисунок 1" descr="https://career.ru/employer-logo/22854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 descr="https://career.ru/employer-logo/228546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3AA2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-350520</wp:posOffset>
            </wp:positionV>
            <wp:extent cx="7646503" cy="10972165"/>
            <wp:effectExtent l="0" t="0" r="0" b="0"/>
            <wp:wrapNone/>
            <wp:docPr id="10" name="Рисунок 1" descr="http://na.lvlt.sims3store.cdn.ea.com/u/f/sims/sims3/sims3store/mygoodies/avatarbackgrounds_free_solidlightgreen/Thumbnail_300x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na.lvlt.sims3store.cdn.ea.com/u/f/sims/sims3/sims3store/mygoodies/avatarbackgrounds_free_solidlightgreen/Thumbnail_3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178" cy="1097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912" w:rsidRPr="002A4D54" w:rsidRDefault="00CD4DD8" w:rsidP="00C165F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DD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7310842</wp:posOffset>
            </wp:positionH>
            <wp:positionV relativeFrom="paragraph">
              <wp:posOffset>-360045</wp:posOffset>
            </wp:positionV>
            <wp:extent cx="7542048" cy="10689021"/>
            <wp:effectExtent l="19050" t="0" r="6350" b="0"/>
            <wp:wrapNone/>
            <wp:docPr id="9" name="Рисунок 1" descr="http://na.lvlt.sims3store.cdn.ea.com/u/f/sims/sims3/sims3store/mygoodies/avatarbackgrounds_free_solidlightgreen/Thumbnail_300x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na.lvlt.sims3store.cdn.ea.com/u/f/sims/sims3/sims3store/mygoodies/avatarbackgrounds_free_solidlightgreen/Thumbnail_3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7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9B" w:rsidRPr="00B329CE">
        <w:rPr>
          <w:rFonts w:ascii="Times New Roman" w:hAnsi="Times New Roman" w:cs="Times New Roman"/>
          <w:b/>
          <w:sz w:val="40"/>
          <w:szCs w:val="40"/>
        </w:rPr>
        <w:t>Гумат</w:t>
      </w:r>
      <w:r w:rsidR="002A4D5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A4D54">
        <w:rPr>
          <w:rFonts w:ascii="Times New Roman" w:hAnsi="Times New Roman" w:cs="Times New Roman"/>
          <w:b/>
          <w:sz w:val="40"/>
          <w:szCs w:val="40"/>
          <w:lang w:val="en-US"/>
        </w:rPr>
        <w:t>+7</w:t>
      </w:r>
      <w:r w:rsidR="002A4D54">
        <w:rPr>
          <w:rFonts w:ascii="Times New Roman" w:hAnsi="Times New Roman" w:cs="Times New Roman"/>
          <w:b/>
          <w:sz w:val="40"/>
          <w:szCs w:val="40"/>
        </w:rPr>
        <w:t>В</w:t>
      </w:r>
    </w:p>
    <w:p w:rsidR="00036912" w:rsidRPr="00CA27D5" w:rsidRDefault="00036912" w:rsidP="00DD3F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036912" w:rsidTr="004E3AAD">
        <w:trPr>
          <w:trHeight w:val="48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6912" w:rsidRDefault="00595142" w:rsidP="00DD3F3A">
            <w:pPr>
              <w:pStyle w:val="a3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912745" cy="3000817"/>
                  <wp:effectExtent l="19050" t="0" r="1905" b="0"/>
                  <wp:docPr id="13" name="Рисунок 1" descr="C:\Users\User\Desktop\image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260" cy="2977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49B" w:rsidRPr="00B329CE" w:rsidRDefault="00F0649B" w:rsidP="00B329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9C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329CE">
        <w:rPr>
          <w:rFonts w:ascii="Times New Roman" w:hAnsi="Times New Roman" w:cs="Times New Roman"/>
          <w:sz w:val="26"/>
          <w:szCs w:val="26"/>
        </w:rPr>
        <w:t xml:space="preserve">жидкое комплексное </w:t>
      </w:r>
      <w:r w:rsidR="003E3631" w:rsidRPr="00B329CE">
        <w:rPr>
          <w:rFonts w:ascii="Times New Roman" w:hAnsi="Times New Roman" w:cs="Times New Roman"/>
          <w:sz w:val="26"/>
          <w:szCs w:val="26"/>
        </w:rPr>
        <w:t>удобрение с содержан</w:t>
      </w:r>
      <w:r w:rsidR="00174C29" w:rsidRPr="00B329CE">
        <w:rPr>
          <w:rFonts w:ascii="Times New Roman" w:hAnsi="Times New Roman" w:cs="Times New Roman"/>
          <w:sz w:val="26"/>
          <w:szCs w:val="26"/>
        </w:rPr>
        <w:t>ием макро</w:t>
      </w:r>
      <w:r w:rsidR="00097B49">
        <w:rPr>
          <w:rFonts w:ascii="Times New Roman" w:hAnsi="Times New Roman" w:cs="Times New Roman"/>
          <w:sz w:val="26"/>
          <w:szCs w:val="26"/>
        </w:rPr>
        <w:t>-</w:t>
      </w:r>
      <w:r w:rsidR="00174C29" w:rsidRPr="00B329CE">
        <w:rPr>
          <w:rFonts w:ascii="Times New Roman" w:hAnsi="Times New Roman" w:cs="Times New Roman"/>
          <w:sz w:val="26"/>
          <w:szCs w:val="26"/>
        </w:rPr>
        <w:t xml:space="preserve"> и микроэлементов</w:t>
      </w:r>
      <w:r w:rsidR="00A730F8" w:rsidRPr="00B329CE">
        <w:rPr>
          <w:rFonts w:ascii="Times New Roman" w:hAnsi="Times New Roman" w:cs="Times New Roman"/>
          <w:sz w:val="26"/>
          <w:szCs w:val="26"/>
        </w:rPr>
        <w:t xml:space="preserve"> в хелатной (</w:t>
      </w:r>
      <w:r w:rsidR="00A1610D" w:rsidRPr="00B329CE">
        <w:rPr>
          <w:rFonts w:ascii="Times New Roman" w:hAnsi="Times New Roman" w:cs="Times New Roman"/>
          <w:sz w:val="26"/>
          <w:szCs w:val="26"/>
        </w:rPr>
        <w:t>доступной для растений</w:t>
      </w:r>
      <w:r w:rsidR="00A730F8" w:rsidRPr="00B329CE">
        <w:rPr>
          <w:rFonts w:ascii="Times New Roman" w:hAnsi="Times New Roman" w:cs="Times New Roman"/>
          <w:sz w:val="26"/>
          <w:szCs w:val="26"/>
        </w:rPr>
        <w:t>) форме</w:t>
      </w:r>
      <w:r w:rsidR="00174C29" w:rsidRPr="00B329CE">
        <w:rPr>
          <w:rFonts w:ascii="Times New Roman" w:hAnsi="Times New Roman" w:cs="Times New Roman"/>
          <w:sz w:val="26"/>
          <w:szCs w:val="26"/>
        </w:rPr>
        <w:t xml:space="preserve">: </w:t>
      </w:r>
      <w:r w:rsidR="00174C29" w:rsidRPr="00B329CE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="006C0EF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A27D5" w:rsidRPr="00B329CE">
        <w:rPr>
          <w:rFonts w:ascii="Times New Roman" w:hAnsi="Times New Roman" w:cs="Times New Roman"/>
          <w:b/>
          <w:sz w:val="26"/>
          <w:szCs w:val="26"/>
          <w:lang w:val="en-US"/>
        </w:rPr>
        <w:t>K</w:t>
      </w:r>
      <w:r w:rsidR="00CA27D5" w:rsidRPr="00B329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730F8" w:rsidRPr="00B329CE">
        <w:rPr>
          <w:rFonts w:ascii="Times New Roman" w:hAnsi="Times New Roman" w:cs="Times New Roman"/>
          <w:b/>
          <w:sz w:val="26"/>
          <w:szCs w:val="26"/>
          <w:lang w:val="en-US"/>
        </w:rPr>
        <w:t>Fe</w:t>
      </w:r>
      <w:r w:rsidR="00A730F8" w:rsidRPr="00B329CE">
        <w:rPr>
          <w:rFonts w:ascii="Times New Roman" w:hAnsi="Times New Roman" w:cs="Times New Roman"/>
          <w:b/>
          <w:sz w:val="26"/>
          <w:szCs w:val="26"/>
        </w:rPr>
        <w:t>, М</w:t>
      </w:r>
      <w:r w:rsidR="00A730F8" w:rsidRPr="00B329CE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="00A730F8" w:rsidRPr="00B329CE">
        <w:rPr>
          <w:rFonts w:ascii="Times New Roman" w:hAnsi="Times New Roman" w:cs="Times New Roman"/>
          <w:b/>
          <w:sz w:val="26"/>
          <w:szCs w:val="26"/>
        </w:rPr>
        <w:t xml:space="preserve">, Мо, </w:t>
      </w:r>
      <w:r w:rsidR="00CA27D5" w:rsidRPr="00B329CE">
        <w:rPr>
          <w:rFonts w:ascii="Times New Roman" w:hAnsi="Times New Roman" w:cs="Times New Roman"/>
          <w:b/>
          <w:sz w:val="26"/>
          <w:szCs w:val="26"/>
          <w:lang w:val="en-US"/>
        </w:rPr>
        <w:t>Co</w:t>
      </w:r>
      <w:r w:rsidR="00CA27D5" w:rsidRPr="00B329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A27D5" w:rsidRPr="00B329CE">
        <w:rPr>
          <w:rFonts w:ascii="Times New Roman" w:hAnsi="Times New Roman" w:cs="Times New Roman"/>
          <w:b/>
          <w:sz w:val="26"/>
          <w:szCs w:val="26"/>
          <w:lang w:val="en-US"/>
        </w:rPr>
        <w:t>Zn</w:t>
      </w:r>
      <w:r w:rsidR="00CA27D5" w:rsidRPr="00B329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730F8" w:rsidRPr="00B329CE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A730F8" w:rsidRPr="00B329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74C29" w:rsidRPr="00B329CE">
        <w:rPr>
          <w:rFonts w:ascii="Times New Roman" w:hAnsi="Times New Roman" w:cs="Times New Roman"/>
          <w:b/>
          <w:sz w:val="26"/>
          <w:szCs w:val="26"/>
          <w:lang w:val="en-US"/>
        </w:rPr>
        <w:t>Cu</w:t>
      </w:r>
      <w:r w:rsidR="003E3631" w:rsidRPr="00B329CE">
        <w:rPr>
          <w:rFonts w:ascii="Times New Roman" w:hAnsi="Times New Roman" w:cs="Times New Roman"/>
          <w:b/>
          <w:sz w:val="26"/>
          <w:szCs w:val="26"/>
        </w:rPr>
        <w:t>.</w:t>
      </w:r>
      <w:r w:rsidR="00F33E24" w:rsidRPr="00B329CE">
        <w:rPr>
          <w:rFonts w:ascii="Times New Roman" w:hAnsi="Times New Roman" w:cs="Times New Roman"/>
          <w:sz w:val="26"/>
          <w:szCs w:val="26"/>
        </w:rPr>
        <w:t xml:space="preserve"> Применяется для обработки семян, к</w:t>
      </w:r>
      <w:r w:rsidR="00CD4DD8">
        <w:rPr>
          <w:rFonts w:ascii="Times New Roman" w:hAnsi="Times New Roman" w:cs="Times New Roman"/>
          <w:sz w:val="26"/>
          <w:szCs w:val="26"/>
        </w:rPr>
        <w:t xml:space="preserve">орневой </w:t>
      </w:r>
      <w:r w:rsidR="00BC05A7">
        <w:rPr>
          <w:rFonts w:ascii="Times New Roman" w:hAnsi="Times New Roman" w:cs="Times New Roman"/>
          <w:sz w:val="26"/>
          <w:szCs w:val="26"/>
        </w:rPr>
        <w:t xml:space="preserve">и </w:t>
      </w:r>
      <w:r w:rsidR="00DD28CC" w:rsidRPr="00B329CE">
        <w:rPr>
          <w:rFonts w:ascii="Times New Roman" w:hAnsi="Times New Roman" w:cs="Times New Roman"/>
          <w:sz w:val="26"/>
          <w:szCs w:val="26"/>
        </w:rPr>
        <w:t>некорневой подкормки</w:t>
      </w:r>
      <w:r w:rsidR="00F33E24" w:rsidRPr="00B329CE">
        <w:rPr>
          <w:rFonts w:ascii="Times New Roman" w:hAnsi="Times New Roman" w:cs="Times New Roman"/>
          <w:sz w:val="26"/>
          <w:szCs w:val="26"/>
        </w:rPr>
        <w:t xml:space="preserve"> как в чистом ви</w:t>
      </w:r>
      <w:r w:rsidR="00EA457B" w:rsidRPr="00B329CE">
        <w:rPr>
          <w:rFonts w:ascii="Times New Roman" w:hAnsi="Times New Roman" w:cs="Times New Roman"/>
          <w:sz w:val="26"/>
          <w:szCs w:val="26"/>
        </w:rPr>
        <w:t xml:space="preserve">де, так </w:t>
      </w:r>
      <w:r w:rsidR="00A45E8C">
        <w:rPr>
          <w:rFonts w:ascii="Times New Roman" w:hAnsi="Times New Roman" w:cs="Times New Roman"/>
          <w:sz w:val="26"/>
          <w:szCs w:val="26"/>
        </w:rPr>
        <w:t xml:space="preserve">и </w:t>
      </w:r>
      <w:r w:rsidR="00EA457B" w:rsidRPr="00B329CE">
        <w:rPr>
          <w:rFonts w:ascii="Times New Roman" w:hAnsi="Times New Roman" w:cs="Times New Roman"/>
          <w:sz w:val="26"/>
          <w:szCs w:val="26"/>
        </w:rPr>
        <w:t xml:space="preserve">в баковых смесях с </w:t>
      </w:r>
      <w:r w:rsidR="00A730F8" w:rsidRPr="00B329CE">
        <w:rPr>
          <w:rFonts w:ascii="Times New Roman" w:hAnsi="Times New Roman" w:cs="Times New Roman"/>
          <w:sz w:val="26"/>
          <w:szCs w:val="26"/>
        </w:rPr>
        <w:t>пестицидами</w:t>
      </w:r>
      <w:r w:rsidR="00F33E24" w:rsidRPr="00B329CE">
        <w:rPr>
          <w:rFonts w:ascii="Times New Roman" w:hAnsi="Times New Roman" w:cs="Times New Roman"/>
          <w:sz w:val="26"/>
          <w:szCs w:val="26"/>
        </w:rPr>
        <w:t xml:space="preserve"> на </w:t>
      </w:r>
      <w:r w:rsidR="00CD4DD8">
        <w:rPr>
          <w:rFonts w:ascii="Times New Roman" w:hAnsi="Times New Roman" w:cs="Times New Roman"/>
          <w:sz w:val="26"/>
          <w:szCs w:val="26"/>
        </w:rPr>
        <w:t xml:space="preserve">сельскохозяйственных </w:t>
      </w:r>
      <w:r w:rsidR="00A730F8" w:rsidRPr="00B329CE">
        <w:rPr>
          <w:rFonts w:ascii="Times New Roman" w:hAnsi="Times New Roman" w:cs="Times New Roman"/>
          <w:sz w:val="26"/>
          <w:szCs w:val="26"/>
        </w:rPr>
        <w:t>культурах</w:t>
      </w:r>
      <w:r w:rsidR="00F33E24" w:rsidRPr="00B329CE">
        <w:rPr>
          <w:rFonts w:ascii="Times New Roman" w:hAnsi="Times New Roman" w:cs="Times New Roman"/>
          <w:sz w:val="26"/>
          <w:szCs w:val="26"/>
        </w:rPr>
        <w:t>.</w:t>
      </w:r>
    </w:p>
    <w:p w:rsidR="00F33E24" w:rsidRPr="00B329CE" w:rsidRDefault="00F33E24" w:rsidP="00B329CE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E24" w:rsidRDefault="00A1610D" w:rsidP="00B329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9CE">
        <w:rPr>
          <w:rFonts w:ascii="Times New Roman" w:hAnsi="Times New Roman" w:cs="Times New Roman"/>
          <w:sz w:val="26"/>
          <w:szCs w:val="26"/>
        </w:rPr>
        <w:tab/>
        <w:t>Сырьем для получения</w:t>
      </w:r>
      <w:r w:rsidR="00F56ABA">
        <w:rPr>
          <w:rFonts w:ascii="Times New Roman" w:hAnsi="Times New Roman" w:cs="Times New Roman"/>
          <w:sz w:val="26"/>
          <w:szCs w:val="26"/>
        </w:rPr>
        <w:t xml:space="preserve"> </w:t>
      </w:r>
      <w:r w:rsidR="00097B49">
        <w:rPr>
          <w:rFonts w:ascii="Times New Roman" w:hAnsi="Times New Roman" w:cs="Times New Roman"/>
          <w:b/>
          <w:sz w:val="26"/>
          <w:szCs w:val="26"/>
        </w:rPr>
        <w:t>Гумат</w:t>
      </w:r>
      <w:r w:rsidR="002A4D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29CE">
        <w:rPr>
          <w:rFonts w:ascii="Times New Roman" w:hAnsi="Times New Roman" w:cs="Times New Roman"/>
          <w:b/>
          <w:sz w:val="26"/>
          <w:szCs w:val="26"/>
        </w:rPr>
        <w:t>+7</w:t>
      </w:r>
      <w:r w:rsidR="002A4D5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B329CE">
        <w:rPr>
          <w:rFonts w:ascii="Times New Roman" w:hAnsi="Times New Roman" w:cs="Times New Roman"/>
          <w:sz w:val="26"/>
          <w:szCs w:val="26"/>
        </w:rPr>
        <w:t xml:space="preserve">служат </w:t>
      </w:r>
      <w:r w:rsidR="00F33E24" w:rsidRPr="00B329CE">
        <w:rPr>
          <w:rFonts w:ascii="Times New Roman" w:hAnsi="Times New Roman" w:cs="Times New Roman"/>
          <w:sz w:val="26"/>
          <w:szCs w:val="26"/>
        </w:rPr>
        <w:t xml:space="preserve">низкозольные </w:t>
      </w:r>
      <w:r w:rsidRPr="00B329CE">
        <w:rPr>
          <w:rFonts w:ascii="Times New Roman" w:hAnsi="Times New Roman" w:cs="Times New Roman"/>
          <w:sz w:val="26"/>
          <w:szCs w:val="26"/>
        </w:rPr>
        <w:t xml:space="preserve">бурые </w:t>
      </w:r>
      <w:r w:rsidR="00F33E24" w:rsidRPr="00B329CE">
        <w:rPr>
          <w:rFonts w:ascii="Times New Roman" w:hAnsi="Times New Roman" w:cs="Times New Roman"/>
          <w:sz w:val="26"/>
          <w:szCs w:val="26"/>
        </w:rPr>
        <w:t>угли</w:t>
      </w:r>
      <w:r w:rsidR="00F56ABA">
        <w:rPr>
          <w:rFonts w:ascii="Times New Roman" w:hAnsi="Times New Roman" w:cs="Times New Roman"/>
          <w:sz w:val="26"/>
          <w:szCs w:val="26"/>
        </w:rPr>
        <w:t xml:space="preserve"> </w:t>
      </w:r>
      <w:r w:rsidRPr="00B329C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329CE">
        <w:rPr>
          <w:rFonts w:ascii="Times New Roman" w:hAnsi="Times New Roman" w:cs="Times New Roman"/>
          <w:sz w:val="26"/>
          <w:szCs w:val="26"/>
        </w:rPr>
        <w:t>леонардиты</w:t>
      </w:r>
      <w:proofErr w:type="spellEnd"/>
      <w:r w:rsidRPr="00B329CE">
        <w:rPr>
          <w:rFonts w:ascii="Times New Roman" w:hAnsi="Times New Roman" w:cs="Times New Roman"/>
          <w:sz w:val="26"/>
          <w:szCs w:val="26"/>
        </w:rPr>
        <w:t xml:space="preserve">), добываемые в Иркутской </w:t>
      </w:r>
      <w:r w:rsidR="00F33E24" w:rsidRPr="00B329CE">
        <w:rPr>
          <w:rFonts w:ascii="Times New Roman" w:hAnsi="Times New Roman" w:cs="Times New Roman"/>
          <w:sz w:val="26"/>
          <w:szCs w:val="26"/>
        </w:rPr>
        <w:t xml:space="preserve">области. </w:t>
      </w:r>
      <w:r w:rsidR="00C22ED8" w:rsidRPr="00B329CE">
        <w:rPr>
          <w:rFonts w:ascii="Times New Roman" w:hAnsi="Times New Roman" w:cs="Times New Roman"/>
          <w:b/>
          <w:sz w:val="26"/>
          <w:szCs w:val="26"/>
        </w:rPr>
        <w:t>Содержание</w:t>
      </w:r>
      <w:r w:rsidRPr="00B329CE">
        <w:rPr>
          <w:rFonts w:ascii="Times New Roman" w:hAnsi="Times New Roman" w:cs="Times New Roman"/>
          <w:b/>
          <w:sz w:val="26"/>
          <w:szCs w:val="26"/>
        </w:rPr>
        <w:t xml:space="preserve"> действующего вещества – солей природных гуминовых и ф</w:t>
      </w:r>
      <w:r w:rsidR="00B164FD">
        <w:rPr>
          <w:rFonts w:ascii="Times New Roman" w:hAnsi="Times New Roman" w:cs="Times New Roman"/>
          <w:b/>
          <w:sz w:val="26"/>
          <w:szCs w:val="26"/>
        </w:rPr>
        <w:t>ульво кислот составляет порядка 80</w:t>
      </w:r>
      <w:r w:rsidRPr="00B329CE">
        <w:rPr>
          <w:rFonts w:ascii="Times New Roman" w:hAnsi="Times New Roman" w:cs="Times New Roman"/>
          <w:b/>
          <w:sz w:val="26"/>
          <w:szCs w:val="26"/>
        </w:rPr>
        <w:t>%</w:t>
      </w:r>
      <w:r w:rsidR="00B329CE" w:rsidRPr="00B329CE">
        <w:rPr>
          <w:rFonts w:ascii="Times New Roman" w:hAnsi="Times New Roman" w:cs="Times New Roman"/>
          <w:b/>
          <w:sz w:val="26"/>
          <w:szCs w:val="26"/>
        </w:rPr>
        <w:t>.</w:t>
      </w:r>
    </w:p>
    <w:p w:rsidR="00A778A3" w:rsidRPr="00B329CE" w:rsidRDefault="00A778A3" w:rsidP="00B329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83"/>
        <w:gridCol w:w="1218"/>
        <w:gridCol w:w="1081"/>
        <w:gridCol w:w="1352"/>
        <w:gridCol w:w="1352"/>
        <w:gridCol w:w="1218"/>
        <w:gridCol w:w="1081"/>
        <w:gridCol w:w="945"/>
        <w:gridCol w:w="1048"/>
      </w:tblGrid>
      <w:tr w:rsidR="00A778A3" w:rsidRPr="00D4254D" w:rsidTr="00595142">
        <w:tc>
          <w:tcPr>
            <w:tcW w:w="5000" w:type="pct"/>
            <w:gridSpan w:val="9"/>
          </w:tcPr>
          <w:p w:rsidR="00A778A3" w:rsidRPr="00D4254D" w:rsidRDefault="00A778A3" w:rsidP="00A77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54D">
              <w:rPr>
                <w:rFonts w:ascii="Times New Roman" w:hAnsi="Times New Roman" w:cs="Times New Roman"/>
                <w:b/>
                <w:sz w:val="20"/>
                <w:szCs w:val="20"/>
              </w:rPr>
              <w:t>Элементарный состав</w:t>
            </w:r>
            <w:r w:rsidRPr="00D4254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Pr="00D4254D">
              <w:rPr>
                <w:rFonts w:ascii="Times New Roman" w:hAnsi="Times New Roman" w:cs="Times New Roman"/>
                <w:b/>
                <w:sz w:val="20"/>
                <w:szCs w:val="20"/>
              </w:rPr>
              <w:t>, % на сухое вещество</w:t>
            </w:r>
          </w:p>
        </w:tc>
      </w:tr>
      <w:tr w:rsidR="00724620" w:rsidRPr="00D4254D" w:rsidTr="00595142">
        <w:tc>
          <w:tcPr>
            <w:tcW w:w="565" w:type="pct"/>
          </w:tcPr>
          <w:p w:rsidR="0058702F" w:rsidRPr="00D4254D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25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81" w:type="pct"/>
          </w:tcPr>
          <w:p w:rsidR="0058702F" w:rsidRPr="00D4254D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25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16" w:type="pct"/>
          </w:tcPr>
          <w:p w:rsidR="0058702F" w:rsidRPr="00EF4830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  <w:tc>
          <w:tcPr>
            <w:tcW w:w="645" w:type="pct"/>
          </w:tcPr>
          <w:p w:rsidR="0058702F" w:rsidRPr="00EF4830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254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425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645" w:type="pct"/>
          </w:tcPr>
          <w:p w:rsidR="0058702F" w:rsidRPr="00EF4830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</w:t>
            </w:r>
          </w:p>
        </w:tc>
        <w:tc>
          <w:tcPr>
            <w:tcW w:w="581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</w:t>
            </w:r>
          </w:p>
        </w:tc>
        <w:tc>
          <w:tcPr>
            <w:tcW w:w="516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Zn</w:t>
            </w:r>
          </w:p>
        </w:tc>
        <w:tc>
          <w:tcPr>
            <w:tcW w:w="451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00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Cu</w:t>
            </w:r>
          </w:p>
        </w:tc>
      </w:tr>
      <w:tr w:rsidR="00724620" w:rsidRPr="00D4254D" w:rsidTr="00595142">
        <w:tc>
          <w:tcPr>
            <w:tcW w:w="565" w:type="pct"/>
          </w:tcPr>
          <w:p w:rsidR="0058702F" w:rsidRPr="00EF4830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" w:type="pct"/>
          </w:tcPr>
          <w:p w:rsidR="0058702F" w:rsidRPr="00EF4830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pct"/>
          </w:tcPr>
          <w:p w:rsidR="0058702F" w:rsidRPr="002A4D54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0,4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pct"/>
          </w:tcPr>
          <w:p w:rsidR="0058702F" w:rsidRPr="002A4D54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" w:type="pct"/>
          </w:tcPr>
          <w:p w:rsidR="0058702F" w:rsidRPr="002A4D54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0.02</w:t>
            </w:r>
          </w:p>
        </w:tc>
        <w:tc>
          <w:tcPr>
            <w:tcW w:w="516" w:type="pct"/>
          </w:tcPr>
          <w:p w:rsidR="0058702F" w:rsidRPr="002A4D54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58702F" w:rsidRPr="002A4D54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58702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A4D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00" w:type="pct"/>
          </w:tcPr>
          <w:p w:rsidR="0058702F" w:rsidRPr="0058702F" w:rsidRDefault="0058702F" w:rsidP="00D4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0,2</w:t>
            </w:r>
          </w:p>
        </w:tc>
      </w:tr>
    </w:tbl>
    <w:p w:rsidR="00F33E24" w:rsidRPr="00A45E8C" w:rsidRDefault="00A45E8C" w:rsidP="00A45E8C">
      <w:pPr>
        <w:pStyle w:val="a3"/>
        <w:rPr>
          <w:rFonts w:ascii="Times New Roman" w:hAnsi="Times New Roman" w:cs="Times New Roman"/>
          <w:i/>
          <w:sz w:val="12"/>
          <w:szCs w:val="12"/>
        </w:rPr>
      </w:pPr>
      <w:r w:rsidRPr="00A45E8C">
        <w:rPr>
          <w:rFonts w:ascii="Times New Roman" w:hAnsi="Times New Roman" w:cs="Times New Roman"/>
          <w:i/>
          <w:sz w:val="12"/>
          <w:szCs w:val="12"/>
        </w:rPr>
        <w:t>*в зависимости от применяемых приборов и методик расчетов фактические показатели по содержанию макро и микроэлементов могут отклоняться на 40-50%.</w:t>
      </w:r>
    </w:p>
    <w:p w:rsidR="00A45E8C" w:rsidRDefault="00CD4DD8" w:rsidP="00E02D73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91440</wp:posOffset>
            </wp:positionV>
            <wp:extent cx="3444240" cy="1069340"/>
            <wp:effectExtent l="19050" t="0" r="3810" b="0"/>
            <wp:wrapNone/>
            <wp:docPr id="12" name="Рисунок 8" descr="https://w-dog.ru/wallpapers/12/4/484832015179792/makro-pole-pshenica-sol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" descr="https://w-dog.ru/wallpapers/12/4/484832015179792/makro-pole-pshenica-soln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-90014</wp:posOffset>
            </wp:positionH>
            <wp:positionV relativeFrom="paragraph">
              <wp:posOffset>91440</wp:posOffset>
            </wp:positionV>
            <wp:extent cx="3369226" cy="1069675"/>
            <wp:effectExtent l="19050" t="0" r="2624" b="0"/>
            <wp:wrapNone/>
            <wp:docPr id="11" name="Рисунок 7" descr="https://w-dog.ru/wallpapers/12/4/484832015179792/makro-pole-pshenica-sol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https://w-dog.ru/wallpapers/12/4/484832015179792/makro-pole-pshenica-soln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226" cy="106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E24" w:rsidRPr="003D323A">
        <w:rPr>
          <w:rFonts w:ascii="Times New Roman" w:hAnsi="Times New Roman" w:cs="Times New Roman"/>
          <w:sz w:val="27"/>
          <w:szCs w:val="27"/>
        </w:rPr>
        <w:tab/>
      </w:r>
    </w:p>
    <w:p w:rsidR="006438E1" w:rsidRPr="00B226F5" w:rsidRDefault="001800F0" w:rsidP="00E02D7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ab/>
      </w:r>
      <w:r w:rsidR="00133EDC">
        <w:rPr>
          <w:rFonts w:ascii="Times New Roman" w:hAnsi="Times New Roman" w:cs="Times New Roman"/>
          <w:sz w:val="26"/>
          <w:szCs w:val="26"/>
        </w:rPr>
        <w:t xml:space="preserve">!!! </w:t>
      </w:r>
      <w:r w:rsidRPr="00B226F5">
        <w:rPr>
          <w:rFonts w:ascii="Times New Roman" w:hAnsi="Times New Roman" w:cs="Times New Roman"/>
          <w:b/>
          <w:sz w:val="26"/>
          <w:szCs w:val="26"/>
        </w:rPr>
        <w:t xml:space="preserve">Важным моментом в действии гуматов </w:t>
      </w:r>
      <w:r w:rsidR="006438E1" w:rsidRPr="00B226F5">
        <w:rPr>
          <w:rFonts w:ascii="Times New Roman" w:hAnsi="Times New Roman" w:cs="Times New Roman"/>
          <w:b/>
          <w:sz w:val="26"/>
          <w:szCs w:val="26"/>
        </w:rPr>
        <w:t>является согласованное усиление всех биохимических и физиологических процессов, что вызывает равномерное ускорение развития растения и повышение адаптационных (приспособи</w:t>
      </w:r>
      <w:r w:rsidR="00AF4D5D">
        <w:rPr>
          <w:rFonts w:ascii="Times New Roman" w:hAnsi="Times New Roman" w:cs="Times New Roman"/>
          <w:b/>
          <w:sz w:val="26"/>
          <w:szCs w:val="26"/>
        </w:rPr>
        <w:t>тельных) возможностей растения.</w:t>
      </w:r>
    </w:p>
    <w:p w:rsidR="00B226F5" w:rsidRPr="00B226F5" w:rsidRDefault="00B226F5" w:rsidP="00E02D7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323A" w:rsidRPr="00B226F5" w:rsidRDefault="00BC05A7" w:rsidP="00A45E8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Применение Гумат</w:t>
      </w:r>
      <w:r w:rsidR="00E93D8A">
        <w:rPr>
          <w:rFonts w:ascii="Times New Roman" w:hAnsi="Times New Roman" w:cs="Times New Roman"/>
          <w:b/>
          <w:i/>
          <w:sz w:val="26"/>
          <w:szCs w:val="26"/>
          <w:u w:val="single"/>
        </w:rPr>
        <w:t>+7</w:t>
      </w:r>
      <w:r w:rsidR="002A4D54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r w:rsidR="000D495C" w:rsidRPr="00B226F5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 xml:space="preserve">обеспечивает прибавку урожая до 35% </w:t>
      </w:r>
      <w:r w:rsidR="00632573" w:rsidRPr="00B226F5">
        <w:rPr>
          <w:rFonts w:ascii="Times New Roman" w:hAnsi="Times New Roman" w:cs="Times New Roman"/>
          <w:sz w:val="26"/>
          <w:szCs w:val="26"/>
        </w:rPr>
        <w:t>в зависимости от вида с.-х. культуры;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сокращает сроки созревания растений до 7 дней;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обеспечивает потребность растений в микроэлементах;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улучшает усвоение растениями питательных веществ из почвы;</w:t>
      </w:r>
    </w:p>
    <w:p w:rsidR="00E02D73" w:rsidRPr="00B226F5" w:rsidRDefault="00E02D73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стимулирует развитие всех почвенных микроорганизмов, что способствует интенсивному восстановлению/образованию гумуса;</w:t>
      </w:r>
    </w:p>
    <w:p w:rsidR="008D7DA7" w:rsidRPr="00B226F5" w:rsidRDefault="004E3AAD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снимает стресс у растений</w:t>
      </w:r>
      <w:r w:rsidR="008D7DA7" w:rsidRPr="00B226F5">
        <w:rPr>
          <w:rFonts w:ascii="Times New Roman" w:hAnsi="Times New Roman" w:cs="Times New Roman"/>
          <w:sz w:val="26"/>
          <w:szCs w:val="26"/>
        </w:rPr>
        <w:t xml:space="preserve"> после обработки пестицидами;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стимулирует корнеобразование;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стимулирует иммунитет растений к грибковым и бактериальным инфекциям;</w:t>
      </w:r>
    </w:p>
    <w:p w:rsidR="008D7DA7" w:rsidRPr="00B226F5" w:rsidRDefault="008D7DA7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повышает</w:t>
      </w:r>
      <w:r w:rsidR="00E86D3B" w:rsidRPr="00B226F5">
        <w:rPr>
          <w:rFonts w:ascii="Times New Roman" w:hAnsi="Times New Roman" w:cs="Times New Roman"/>
          <w:sz w:val="26"/>
          <w:szCs w:val="26"/>
        </w:rPr>
        <w:t xml:space="preserve"> устойчивость растений к экстремальным погодным условиям (жара-заморозки, засуха-переувлажнение, недостаток солнечных дней);</w:t>
      </w:r>
    </w:p>
    <w:p w:rsidR="00E86D3B" w:rsidRDefault="00E86D3B" w:rsidP="00E02D7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6F5">
        <w:rPr>
          <w:rFonts w:ascii="Times New Roman" w:hAnsi="Times New Roman" w:cs="Times New Roman"/>
          <w:sz w:val="26"/>
          <w:szCs w:val="26"/>
        </w:rPr>
        <w:t>снижает себестоимость с.</w:t>
      </w:r>
      <w:r w:rsidR="007752DA">
        <w:rPr>
          <w:rFonts w:ascii="Times New Roman" w:hAnsi="Times New Roman" w:cs="Times New Roman"/>
          <w:sz w:val="26"/>
          <w:szCs w:val="26"/>
        </w:rPr>
        <w:t>-х. продукции на 15-30%;</w:t>
      </w:r>
    </w:p>
    <w:p w:rsidR="000A39E2" w:rsidRPr="00F56ABA" w:rsidRDefault="007752DA" w:rsidP="00F56AB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улучшает качество полученного урожая.</w:t>
      </w:r>
    </w:p>
    <w:p w:rsidR="00E86D3B" w:rsidRDefault="00CD4DD8" w:rsidP="00E86D3B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110490</wp:posOffset>
            </wp:positionV>
            <wp:extent cx="1190625" cy="866775"/>
            <wp:effectExtent l="19050" t="0" r="9525" b="0"/>
            <wp:wrapNone/>
            <wp:docPr id="5" name="Рисунок 4" descr="https://media.istockphoto.com/photos/peas-in-a-pod-hanging-on-a-vine-in-nature-picture-id153558409?k=6&amp;m=153558409&amp;s=612x612&amp;w=0&amp;h=RvS6mOQVHCrbPCf6BCISNYVUl4muI7pnSxXpjLvfyw8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" name="Picture 14" descr="https://media.istockphoto.com/photos/peas-in-a-pod-hanging-on-a-vine-in-nature-picture-id153558409?k=6&amp;m=153558409&amp;s=612x612&amp;w=0&amp;h=RvS6mOQVHCrbPCf6BCISNYVUl4muI7pnSxXpjLvfyw8=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110490</wp:posOffset>
            </wp:positionV>
            <wp:extent cx="1368425" cy="866775"/>
            <wp:effectExtent l="19050" t="0" r="3175" b="0"/>
            <wp:wrapNone/>
            <wp:docPr id="4" name="Рисунок 3" descr="http://d-collection-shop.ru/wp-content/uploads/2017/03/belye-cvetki-kartofel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" name="Picture 10" descr="http://d-collection-shop.ru/wp-content/uploads/2017/03/belye-cvetki-kartofel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110490</wp:posOffset>
            </wp:positionV>
            <wp:extent cx="1304925" cy="866775"/>
            <wp:effectExtent l="19050" t="0" r="9525" b="0"/>
            <wp:wrapNone/>
            <wp:docPr id="6" name="Рисунок 5" descr="https://im0-tub-ru.yandex.net/i?id=c66ddfb9b95ec878b667d510cbb71bc5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" name="Picture 18" descr="https://im0-tub-ru.yandex.net/i?id=c66ddfb9b95ec878b667d510cbb71bc5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110490</wp:posOffset>
            </wp:positionV>
            <wp:extent cx="1228725" cy="866775"/>
            <wp:effectExtent l="19050" t="0" r="9525" b="0"/>
            <wp:wrapNone/>
            <wp:docPr id="3" name="Рисунок 2" descr="http://vestnikkavkaza.net/upload2/2015-12-17/aa92b5bc0a899caab618a317c5dfd79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8" descr="http://vestnikkavkaza.net/upload2/2015-12-17/aa92b5bc0a899caab618a317c5dfd79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5488940</wp:posOffset>
            </wp:positionH>
            <wp:positionV relativeFrom="paragraph">
              <wp:posOffset>110490</wp:posOffset>
            </wp:positionV>
            <wp:extent cx="1231265" cy="866775"/>
            <wp:effectExtent l="19050" t="0" r="6985" b="0"/>
            <wp:wrapNone/>
            <wp:docPr id="7" name="Рисунок 6" descr="https://sadimcveti.online/wp-content/uploads/2017/09/Sadovaya-klubnika-768x5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" name="Picture 22" descr="https://sadimcveti.online/wp-content/uploads/2017/09/Sadovaya-klubnika-768x5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2D73" w:rsidRDefault="00E02D73" w:rsidP="00E02D73">
      <w:pPr>
        <w:pStyle w:val="a3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F56ABA" w:rsidRDefault="00F56ABA" w:rsidP="004E3AAD">
      <w:pPr>
        <w:pStyle w:val="a3"/>
        <w:ind w:left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95142" w:rsidRDefault="00595142" w:rsidP="004E3AAD">
      <w:pPr>
        <w:pStyle w:val="a3"/>
        <w:ind w:left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1667" w:rsidRPr="00E93D8A" w:rsidRDefault="00CD4DD8" w:rsidP="004E3AAD">
      <w:pPr>
        <w:pStyle w:val="a3"/>
        <w:ind w:left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-543282</wp:posOffset>
            </wp:positionH>
            <wp:positionV relativeFrom="paragraph">
              <wp:posOffset>-360045</wp:posOffset>
            </wp:positionV>
            <wp:extent cx="7581443" cy="10685304"/>
            <wp:effectExtent l="19050" t="0" r="457" b="0"/>
            <wp:wrapNone/>
            <wp:docPr id="2" name="Рисунок 1" descr="http://na.lvlt.sims3store.cdn.ea.com/u/f/sims/sims3/sims3store/mygoodies/avatarbackgrounds_free_solidlightgreen/Thumbnail_300x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na.lvlt.sims3store.cdn.ea.com/u/f/sims/sims3/sims3store/mygoodies/avatarbackgrounds_free_solidlightgreen/Thumbnail_3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006" cy="1068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1667" w:rsidRPr="00E93D8A">
        <w:rPr>
          <w:rFonts w:ascii="Times New Roman" w:hAnsi="Times New Roman" w:cs="Times New Roman"/>
          <w:b/>
          <w:sz w:val="26"/>
          <w:szCs w:val="26"/>
          <w:u w:val="single"/>
        </w:rPr>
        <w:t>Способы и нормы при</w:t>
      </w:r>
      <w:r w:rsidR="00112E34" w:rsidRPr="00E93D8A">
        <w:rPr>
          <w:rFonts w:ascii="Times New Roman" w:hAnsi="Times New Roman" w:cs="Times New Roman"/>
          <w:b/>
          <w:sz w:val="26"/>
          <w:szCs w:val="26"/>
          <w:u w:val="single"/>
        </w:rPr>
        <w:t xml:space="preserve">менения </w:t>
      </w:r>
      <w:r w:rsidR="004E3AAD">
        <w:rPr>
          <w:rFonts w:ascii="Times New Roman" w:hAnsi="Times New Roman" w:cs="Times New Roman"/>
          <w:b/>
          <w:sz w:val="26"/>
          <w:szCs w:val="26"/>
          <w:u w:val="single"/>
        </w:rPr>
        <w:t>концентрата препарата</w:t>
      </w:r>
      <w:r w:rsidR="002A4D54">
        <w:rPr>
          <w:rFonts w:ascii="Times New Roman" w:hAnsi="Times New Roman" w:cs="Times New Roman"/>
          <w:b/>
          <w:sz w:val="26"/>
          <w:szCs w:val="26"/>
          <w:u w:val="single"/>
        </w:rPr>
        <w:t xml:space="preserve"> Гумат +7В</w:t>
      </w:r>
    </w:p>
    <w:p w:rsidR="00723F7A" w:rsidRPr="00E93D8A" w:rsidRDefault="00723F7A" w:rsidP="00C165F0">
      <w:pPr>
        <w:pStyle w:val="a3"/>
        <w:ind w:left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4ABD" w:rsidRPr="007D0875" w:rsidRDefault="005E6453" w:rsidP="00C165F0">
      <w:pPr>
        <w:pStyle w:val="a3"/>
        <w:ind w:left="708"/>
        <w:jc w:val="center"/>
        <w:rPr>
          <w:rFonts w:ascii="Times New Roman" w:hAnsi="Times New Roman" w:cs="Times New Roman"/>
          <w:b/>
        </w:rPr>
      </w:pPr>
      <w:r w:rsidRPr="007D0875">
        <w:rPr>
          <w:rFonts w:ascii="Times New Roman" w:hAnsi="Times New Roman" w:cs="Times New Roman"/>
          <w:b/>
        </w:rPr>
        <w:t>Д</w:t>
      </w:r>
      <w:r w:rsidR="00C94ABD" w:rsidRPr="007D0875">
        <w:rPr>
          <w:rFonts w:ascii="Times New Roman" w:hAnsi="Times New Roman" w:cs="Times New Roman"/>
          <w:b/>
        </w:rPr>
        <w:t>ля сельхозтоваропроизводителей всех форм собственности</w:t>
      </w: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4536"/>
      </w:tblGrid>
      <w:tr w:rsidR="00222062" w:rsidRPr="00D90FB2" w:rsidTr="00222062">
        <w:tc>
          <w:tcPr>
            <w:tcW w:w="2552" w:type="dxa"/>
          </w:tcPr>
          <w:p w:rsidR="00FF1667" w:rsidRPr="00D90FB2" w:rsidRDefault="00FF1667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</w:tcPr>
          <w:p w:rsidR="00FF1667" w:rsidRPr="00D90FB2" w:rsidRDefault="00FF1667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Норма расхода препарата</w:t>
            </w:r>
          </w:p>
        </w:tc>
        <w:tc>
          <w:tcPr>
            <w:tcW w:w="1843" w:type="dxa"/>
          </w:tcPr>
          <w:p w:rsidR="00FF1667" w:rsidRPr="00D90FB2" w:rsidRDefault="00FF1667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Расход рабочей жидкости</w:t>
            </w:r>
          </w:p>
        </w:tc>
        <w:tc>
          <w:tcPr>
            <w:tcW w:w="4536" w:type="dxa"/>
          </w:tcPr>
          <w:p w:rsidR="00FF1667" w:rsidRPr="00D90FB2" w:rsidRDefault="00FF1667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Способ, время обработки, особенности применения</w:t>
            </w:r>
          </w:p>
        </w:tc>
      </w:tr>
      <w:tr w:rsidR="0026457D" w:rsidRPr="00D90FB2" w:rsidTr="00222062">
        <w:tc>
          <w:tcPr>
            <w:tcW w:w="2552" w:type="dxa"/>
            <w:vMerge w:val="restart"/>
          </w:tcPr>
          <w:p w:rsidR="005E6453" w:rsidRPr="00D90FB2" w:rsidRDefault="005E6453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Зерновые </w:t>
            </w:r>
          </w:p>
          <w:p w:rsidR="005E6453" w:rsidRPr="00D90FB2" w:rsidRDefault="005E6453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6453" w:rsidRPr="00D90FB2" w:rsidRDefault="005E6453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453" w:rsidRPr="00D90FB2" w:rsidRDefault="00BE5A9B" w:rsidP="005E64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– 2,5</w:t>
            </w:r>
            <w:r w:rsidR="005E6453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л/т </w:t>
            </w:r>
          </w:p>
        </w:tc>
        <w:tc>
          <w:tcPr>
            <w:tcW w:w="1843" w:type="dxa"/>
          </w:tcPr>
          <w:p w:rsidR="005E6453" w:rsidRPr="00D90FB2" w:rsidRDefault="005E6453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10 л/т </w:t>
            </w:r>
          </w:p>
        </w:tc>
        <w:tc>
          <w:tcPr>
            <w:tcW w:w="4536" w:type="dxa"/>
          </w:tcPr>
          <w:p w:rsidR="005E6453" w:rsidRPr="00D90FB2" w:rsidRDefault="005E6453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Протравливание семян</w:t>
            </w:r>
            <w:r w:rsidR="00BC05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>как в чистом виде, так и совместно с химическими и биологическими протравителями</w:t>
            </w:r>
            <w:r w:rsidR="00FF2FD5" w:rsidRPr="00D90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6457D" w:rsidRPr="00D90FB2" w:rsidTr="00222062">
        <w:tc>
          <w:tcPr>
            <w:tcW w:w="2552" w:type="dxa"/>
            <w:vMerge/>
          </w:tcPr>
          <w:p w:rsidR="005E6453" w:rsidRPr="00D90FB2" w:rsidRDefault="005E6453" w:rsidP="005E645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453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1,0-1,5</w:t>
            </w:r>
            <w:r w:rsidR="004E3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453" w:rsidRPr="00D90FB2">
              <w:rPr>
                <w:rFonts w:ascii="Times New Roman" w:hAnsi="Times New Roman" w:cs="Times New Roman"/>
                <w:sz w:val="20"/>
                <w:szCs w:val="20"/>
              </w:rPr>
              <w:t>л/га</w:t>
            </w:r>
          </w:p>
        </w:tc>
        <w:tc>
          <w:tcPr>
            <w:tcW w:w="1843" w:type="dxa"/>
          </w:tcPr>
          <w:p w:rsidR="005E6453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50-200</w:t>
            </w:r>
            <w:r w:rsidR="005E6453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4536" w:type="dxa"/>
          </w:tcPr>
          <w:p w:rsidR="005E6453" w:rsidRPr="00D90FB2" w:rsidRDefault="00BC05A7" w:rsidP="00B0622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5E6453"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екорневые </w:t>
            </w:r>
            <w:r w:rsidR="00FF2FD5"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обработки</w:t>
            </w:r>
            <w:r w:rsidR="005E6453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как в чистом виде, так и совместно с </w:t>
            </w:r>
            <w:r w:rsidR="00B06226">
              <w:rPr>
                <w:rFonts w:ascii="Times New Roman" w:hAnsi="Times New Roman" w:cs="Times New Roman"/>
                <w:sz w:val="20"/>
                <w:szCs w:val="20"/>
              </w:rPr>
              <w:t>плановыми обработками пестицидами</w:t>
            </w:r>
            <w:r w:rsidR="005E6453" w:rsidRPr="00D90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6F0E" w:rsidRPr="00D90FB2" w:rsidTr="00222062">
        <w:tc>
          <w:tcPr>
            <w:tcW w:w="2552" w:type="dxa"/>
            <w:vMerge w:val="restart"/>
          </w:tcPr>
          <w:p w:rsidR="00E66F0E" w:rsidRPr="00D90FB2" w:rsidRDefault="00E66F0E" w:rsidP="005E645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Горох</w:t>
            </w:r>
            <w:r w:rsidR="00112E34">
              <w:rPr>
                <w:rFonts w:ascii="Times New Roman" w:hAnsi="Times New Roman" w:cs="Times New Roman"/>
                <w:b/>
                <w:sz w:val="20"/>
                <w:szCs w:val="20"/>
              </w:rPr>
              <w:t>, соя</w:t>
            </w:r>
          </w:p>
        </w:tc>
        <w:tc>
          <w:tcPr>
            <w:tcW w:w="1701" w:type="dxa"/>
          </w:tcPr>
          <w:p w:rsidR="00E66F0E" w:rsidRPr="00D90FB2" w:rsidRDefault="00E66F0E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0,4-0,5 л/т</w:t>
            </w:r>
          </w:p>
        </w:tc>
        <w:tc>
          <w:tcPr>
            <w:tcW w:w="1843" w:type="dxa"/>
          </w:tcPr>
          <w:p w:rsidR="00E66F0E" w:rsidRPr="00D90FB2" w:rsidRDefault="00E66F0E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л/т</w:t>
            </w:r>
          </w:p>
        </w:tc>
        <w:tc>
          <w:tcPr>
            <w:tcW w:w="4536" w:type="dxa"/>
          </w:tcPr>
          <w:p w:rsidR="00E66F0E" w:rsidRPr="00D90FB2" w:rsidRDefault="00E66F0E" w:rsidP="00B0622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Протравливание семян</w:t>
            </w:r>
            <w:r w:rsidR="00BC05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как в чистом виде, так и совместно с химическими и биологическими протравителями.</w:t>
            </w:r>
          </w:p>
        </w:tc>
      </w:tr>
      <w:tr w:rsidR="00E66F0E" w:rsidRPr="00D90FB2" w:rsidTr="00222062">
        <w:tc>
          <w:tcPr>
            <w:tcW w:w="2552" w:type="dxa"/>
            <w:vMerge/>
          </w:tcPr>
          <w:p w:rsidR="00E66F0E" w:rsidRPr="00D90FB2" w:rsidRDefault="00E66F0E" w:rsidP="005E645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66F0E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0,5-2,0 л/га</w:t>
            </w:r>
          </w:p>
        </w:tc>
        <w:tc>
          <w:tcPr>
            <w:tcW w:w="1843" w:type="dxa"/>
          </w:tcPr>
          <w:p w:rsidR="00E66F0E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  <w:r w:rsidR="007D0875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4536" w:type="dxa"/>
          </w:tcPr>
          <w:p w:rsidR="00E66F0E" w:rsidRPr="00D90FB2" w:rsidRDefault="00BC05A7" w:rsidP="00B0622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7D0875"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екорневые обработки</w:t>
            </w:r>
            <w:r w:rsidR="007D0875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как в чистом виде, так и совместно с </w:t>
            </w:r>
            <w:r w:rsidR="007D0875">
              <w:rPr>
                <w:rFonts w:ascii="Times New Roman" w:hAnsi="Times New Roman" w:cs="Times New Roman"/>
                <w:sz w:val="20"/>
                <w:szCs w:val="20"/>
              </w:rPr>
              <w:t>плановыми обработками пестицидами.</w:t>
            </w:r>
          </w:p>
        </w:tc>
      </w:tr>
      <w:tr w:rsidR="0026457D" w:rsidRPr="00D90FB2" w:rsidTr="00222062">
        <w:trPr>
          <w:trHeight w:val="490"/>
        </w:trPr>
        <w:tc>
          <w:tcPr>
            <w:tcW w:w="2552" w:type="dxa"/>
            <w:vMerge w:val="restart"/>
          </w:tcPr>
          <w:p w:rsidR="00FF2FD5" w:rsidRPr="00D90FB2" w:rsidRDefault="0048168D" w:rsidP="005E645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Технические </w:t>
            </w:r>
            <w:r w:rsidR="00FF2FD5"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культуры (подсолнечник, рапс)</w:t>
            </w:r>
          </w:p>
        </w:tc>
        <w:tc>
          <w:tcPr>
            <w:tcW w:w="1701" w:type="dxa"/>
          </w:tcPr>
          <w:p w:rsidR="00FF2FD5" w:rsidRPr="00D90FB2" w:rsidRDefault="00FF2FD5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>0,7-1,0 л/т</w:t>
            </w:r>
          </w:p>
        </w:tc>
        <w:tc>
          <w:tcPr>
            <w:tcW w:w="1843" w:type="dxa"/>
          </w:tcPr>
          <w:p w:rsidR="00FF2FD5" w:rsidRPr="00D90FB2" w:rsidRDefault="00FF2FD5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10 л/т </w:t>
            </w:r>
          </w:p>
        </w:tc>
        <w:tc>
          <w:tcPr>
            <w:tcW w:w="4536" w:type="dxa"/>
          </w:tcPr>
          <w:p w:rsidR="00FF2FD5" w:rsidRPr="00D90FB2" w:rsidRDefault="00FF2FD5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Протравливание семян</w:t>
            </w:r>
            <w:r w:rsidR="00BC05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как в чистом виде, так и совместно с химическими и биологическими протравителями.</w:t>
            </w:r>
          </w:p>
        </w:tc>
      </w:tr>
      <w:tr w:rsidR="0026457D" w:rsidRPr="00D90FB2" w:rsidTr="00222062">
        <w:trPr>
          <w:trHeight w:val="520"/>
        </w:trPr>
        <w:tc>
          <w:tcPr>
            <w:tcW w:w="2552" w:type="dxa"/>
            <w:vMerge/>
          </w:tcPr>
          <w:p w:rsidR="00FF2FD5" w:rsidRPr="00D90FB2" w:rsidRDefault="00FF2FD5" w:rsidP="005E645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F2FD5" w:rsidRPr="00D90FB2" w:rsidRDefault="00FF2FD5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>0,7-1,0 л/т</w:t>
            </w:r>
          </w:p>
        </w:tc>
        <w:tc>
          <w:tcPr>
            <w:tcW w:w="1843" w:type="dxa"/>
          </w:tcPr>
          <w:p w:rsidR="00FF2FD5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  <w:r w:rsidR="00FF2FD5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4536" w:type="dxa"/>
          </w:tcPr>
          <w:p w:rsidR="00D90FB2" w:rsidRDefault="00BC05A7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Некорневые обработки</w:t>
            </w:r>
            <w:r w:rsid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FF2FD5" w:rsidRPr="00D90FB2" w:rsidRDefault="00D90FB2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BC05A7">
              <w:rPr>
                <w:rFonts w:ascii="Times New Roman" w:hAnsi="Times New Roman" w:cs="Times New Roman"/>
                <w:sz w:val="20"/>
                <w:szCs w:val="20"/>
              </w:rPr>
              <w:t>по всходам;</w:t>
            </w:r>
          </w:p>
          <w:p w:rsidR="00FF2FD5" w:rsidRPr="00D90FB2" w:rsidRDefault="00FF2FD5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2-я</w:t>
            </w:r>
            <w:r w:rsidR="00BC05A7">
              <w:rPr>
                <w:rFonts w:ascii="Times New Roman" w:hAnsi="Times New Roman" w:cs="Times New Roman"/>
                <w:sz w:val="20"/>
                <w:szCs w:val="20"/>
              </w:rPr>
              <w:t xml:space="preserve"> – в фазе 3-4 пар листьев;</w:t>
            </w:r>
          </w:p>
          <w:p w:rsidR="00FF2FD5" w:rsidRPr="00D90FB2" w:rsidRDefault="00FF2FD5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3-я</w:t>
            </w: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– в фазе 6-8 пар листьев.</w:t>
            </w:r>
          </w:p>
        </w:tc>
      </w:tr>
      <w:tr w:rsidR="0048168D" w:rsidRPr="00D90FB2" w:rsidTr="00222062">
        <w:tc>
          <w:tcPr>
            <w:tcW w:w="2552" w:type="dxa"/>
            <w:vMerge w:val="restart"/>
          </w:tcPr>
          <w:p w:rsidR="0048168D" w:rsidRPr="00D90FB2" w:rsidRDefault="0048168D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</w:t>
            </w:r>
          </w:p>
        </w:tc>
        <w:tc>
          <w:tcPr>
            <w:tcW w:w="1701" w:type="dxa"/>
          </w:tcPr>
          <w:p w:rsidR="0048168D" w:rsidRPr="00D90FB2" w:rsidRDefault="00724620" w:rsidP="00481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0,5-1,0</w:t>
            </w:r>
            <w:r w:rsidR="00BE5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68D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л/т </w:t>
            </w:r>
          </w:p>
        </w:tc>
        <w:tc>
          <w:tcPr>
            <w:tcW w:w="1843" w:type="dxa"/>
          </w:tcPr>
          <w:p w:rsidR="0048168D" w:rsidRPr="00D90FB2" w:rsidRDefault="0048168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10 л/т </w:t>
            </w:r>
          </w:p>
        </w:tc>
        <w:tc>
          <w:tcPr>
            <w:tcW w:w="4536" w:type="dxa"/>
          </w:tcPr>
          <w:p w:rsidR="0048168D" w:rsidRPr="00D90FB2" w:rsidRDefault="0048168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6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Предпосевную обработку клубней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можно проводить смесями гуматов и пестицидов.</w:t>
            </w:r>
          </w:p>
        </w:tc>
      </w:tr>
      <w:tr w:rsidR="0048168D" w:rsidRPr="00D90FB2" w:rsidTr="00222062">
        <w:tc>
          <w:tcPr>
            <w:tcW w:w="2552" w:type="dxa"/>
            <w:vMerge/>
          </w:tcPr>
          <w:p w:rsidR="0048168D" w:rsidRPr="00D90FB2" w:rsidRDefault="0048168D" w:rsidP="00C165F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168D" w:rsidRPr="00D90FB2" w:rsidRDefault="00BE5A9B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1,0-1,5 </w:t>
            </w:r>
            <w:r w:rsidR="0048168D" w:rsidRPr="00D90FB2">
              <w:rPr>
                <w:rFonts w:ascii="Times New Roman" w:hAnsi="Times New Roman" w:cs="Times New Roman"/>
                <w:sz w:val="20"/>
                <w:szCs w:val="20"/>
              </w:rPr>
              <w:t>л/га</w:t>
            </w:r>
          </w:p>
        </w:tc>
        <w:tc>
          <w:tcPr>
            <w:tcW w:w="1843" w:type="dxa"/>
          </w:tcPr>
          <w:p w:rsidR="0048168D" w:rsidRPr="00D90FB2" w:rsidRDefault="0048168D" w:rsidP="002A67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sz w:val="20"/>
                <w:szCs w:val="20"/>
              </w:rPr>
              <w:t>50-300 л/га</w:t>
            </w:r>
          </w:p>
        </w:tc>
        <w:tc>
          <w:tcPr>
            <w:tcW w:w="4536" w:type="dxa"/>
          </w:tcPr>
          <w:p w:rsidR="0048168D" w:rsidRPr="00D90FB2" w:rsidRDefault="0048168D" w:rsidP="004816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6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Подкормки посадок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начинаю</w:t>
            </w:r>
            <w:r w:rsidR="00491BB8">
              <w:rPr>
                <w:rFonts w:ascii="Times New Roman" w:hAnsi="Times New Roman" w:cs="Times New Roman"/>
                <w:sz w:val="20"/>
                <w:szCs w:val="20"/>
              </w:rPr>
              <w:t>т с момента появления 4-х листьев до начала цветения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 в 10-15 дней.</w:t>
            </w:r>
          </w:p>
        </w:tc>
      </w:tr>
      <w:tr w:rsidR="00222062" w:rsidRPr="00D90FB2" w:rsidTr="00222062">
        <w:trPr>
          <w:trHeight w:val="253"/>
        </w:trPr>
        <w:tc>
          <w:tcPr>
            <w:tcW w:w="2552" w:type="dxa"/>
          </w:tcPr>
          <w:p w:rsidR="00DD28CC" w:rsidRPr="00D90FB2" w:rsidRDefault="00DD28CC" w:rsidP="00DE5E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DD28CC" w:rsidRPr="00D90FB2" w:rsidRDefault="0048168D" w:rsidP="00DE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0,8-1,0</w:t>
            </w:r>
            <w:r w:rsidR="00DD28CC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1843" w:type="dxa"/>
            <w:vMerge w:val="restart"/>
          </w:tcPr>
          <w:p w:rsidR="00DD28CC" w:rsidRPr="00BE5A9B" w:rsidRDefault="00BE5A9B" w:rsidP="00DD2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A9B"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  <w:r w:rsidR="00DD28CC" w:rsidRPr="00BE5A9B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4536" w:type="dxa"/>
            <w:vMerge w:val="restart"/>
          </w:tcPr>
          <w:p w:rsidR="00DD28CC" w:rsidRPr="00D90FB2" w:rsidRDefault="00BC05A7" w:rsidP="00DD28C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DD28CC" w:rsidRPr="00D928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екорневые подкормки</w:t>
            </w:r>
            <w:r w:rsidR="00DD28CC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при высадк</w:t>
            </w:r>
            <w:r w:rsidR="00491BB8">
              <w:rPr>
                <w:rFonts w:ascii="Times New Roman" w:hAnsi="Times New Roman" w:cs="Times New Roman"/>
                <w:sz w:val="20"/>
                <w:szCs w:val="20"/>
              </w:rPr>
              <w:t>е рассады и далее в той же нормой</w:t>
            </w:r>
            <w:r w:rsidR="00DD28CC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каждые 10-15 дней, а также совместно с гербицидами или фунгицидами.</w:t>
            </w:r>
          </w:p>
        </w:tc>
      </w:tr>
      <w:tr w:rsidR="00222062" w:rsidRPr="00D90FB2" w:rsidTr="00222062">
        <w:trPr>
          <w:trHeight w:val="227"/>
        </w:trPr>
        <w:tc>
          <w:tcPr>
            <w:tcW w:w="2552" w:type="dxa"/>
          </w:tcPr>
          <w:p w:rsidR="00DD28CC" w:rsidRPr="00D90FB2" w:rsidRDefault="00DD28CC" w:rsidP="00DE5E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DD28CC" w:rsidRPr="00D90FB2" w:rsidRDefault="004E3AAD" w:rsidP="00DE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0,5-0,8</w:t>
            </w:r>
            <w:r w:rsidR="00DD28CC" w:rsidRPr="00D90FB2">
              <w:rPr>
                <w:rFonts w:ascii="Times New Roman" w:hAnsi="Times New Roman" w:cs="Times New Roman"/>
                <w:sz w:val="20"/>
                <w:szCs w:val="20"/>
              </w:rPr>
              <w:t>л/га</w:t>
            </w:r>
          </w:p>
        </w:tc>
        <w:tc>
          <w:tcPr>
            <w:tcW w:w="1843" w:type="dxa"/>
            <w:vMerge/>
          </w:tcPr>
          <w:p w:rsidR="00DD28CC" w:rsidRPr="00D90FB2" w:rsidRDefault="00DD28CC" w:rsidP="007959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DD28CC" w:rsidRPr="00D90FB2" w:rsidRDefault="00DD28CC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062" w:rsidRPr="00D90FB2" w:rsidTr="00222062">
        <w:trPr>
          <w:trHeight w:val="259"/>
        </w:trPr>
        <w:tc>
          <w:tcPr>
            <w:tcW w:w="2552" w:type="dxa"/>
          </w:tcPr>
          <w:p w:rsidR="00DD28CC" w:rsidRPr="00D90FB2" w:rsidRDefault="00DD28CC" w:rsidP="00DE5E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FB2">
              <w:rPr>
                <w:rFonts w:ascii="Times New Roman" w:hAnsi="Times New Roman" w:cs="Times New Roman"/>
                <w:b/>
                <w:sz w:val="20"/>
                <w:szCs w:val="20"/>
              </w:rPr>
              <w:t>Свекла</w:t>
            </w:r>
          </w:p>
        </w:tc>
        <w:tc>
          <w:tcPr>
            <w:tcW w:w="1701" w:type="dxa"/>
          </w:tcPr>
          <w:p w:rsidR="00DD28CC" w:rsidRPr="00D90FB2" w:rsidRDefault="00D9287D" w:rsidP="00DE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0,8-1,0</w:t>
            </w:r>
            <w:r w:rsidR="00DD28CC" w:rsidRPr="00D90FB2">
              <w:rPr>
                <w:rFonts w:ascii="Times New Roman" w:hAnsi="Times New Roman" w:cs="Times New Roman"/>
                <w:sz w:val="20"/>
                <w:szCs w:val="20"/>
              </w:rPr>
              <w:t xml:space="preserve"> л/га</w:t>
            </w:r>
          </w:p>
        </w:tc>
        <w:tc>
          <w:tcPr>
            <w:tcW w:w="1843" w:type="dxa"/>
            <w:vMerge/>
          </w:tcPr>
          <w:p w:rsidR="00DD28CC" w:rsidRPr="00D90FB2" w:rsidRDefault="00DD28CC" w:rsidP="007959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DD28CC" w:rsidRPr="00D90FB2" w:rsidRDefault="00DD28CC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ABD" w:rsidRPr="00D90FB2" w:rsidRDefault="00C94ABD" w:rsidP="00C165F0">
      <w:pPr>
        <w:pStyle w:val="a3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4ABD" w:rsidRPr="0026457D" w:rsidRDefault="0026457D" w:rsidP="00C165F0">
      <w:pPr>
        <w:pStyle w:val="a3"/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581CBF" w:rsidRPr="0026457D">
        <w:rPr>
          <w:rFonts w:ascii="Times New Roman" w:hAnsi="Times New Roman" w:cs="Times New Roman"/>
          <w:b/>
        </w:rPr>
        <w:t>ля подсобных и личных хозяйств</w:t>
      </w: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2693"/>
        <w:gridCol w:w="3686"/>
      </w:tblGrid>
      <w:tr w:rsidR="00C94ABD" w:rsidRPr="00222062" w:rsidTr="00222062">
        <w:tc>
          <w:tcPr>
            <w:tcW w:w="2552" w:type="dxa"/>
          </w:tcPr>
          <w:p w:rsidR="00C94ABD" w:rsidRPr="00222062" w:rsidRDefault="00C94AB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</w:tcPr>
          <w:p w:rsidR="00C94ABD" w:rsidRPr="00222062" w:rsidRDefault="00C94AB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>Норма расхода препарата</w:t>
            </w:r>
          </w:p>
        </w:tc>
        <w:tc>
          <w:tcPr>
            <w:tcW w:w="2693" w:type="dxa"/>
          </w:tcPr>
          <w:p w:rsidR="00C94ABD" w:rsidRPr="00222062" w:rsidRDefault="00C94AB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>Расход рабочей жидкости</w:t>
            </w:r>
          </w:p>
        </w:tc>
        <w:tc>
          <w:tcPr>
            <w:tcW w:w="3686" w:type="dxa"/>
          </w:tcPr>
          <w:p w:rsidR="00222062" w:rsidRDefault="00C94AB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>Способ, время обработки,</w:t>
            </w:r>
          </w:p>
          <w:p w:rsidR="00C94ABD" w:rsidRPr="00222062" w:rsidRDefault="00C94AB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особенности применения</w:t>
            </w:r>
          </w:p>
        </w:tc>
      </w:tr>
      <w:tr w:rsidR="0026457D" w:rsidRPr="00222062" w:rsidTr="00222062">
        <w:tc>
          <w:tcPr>
            <w:tcW w:w="2552" w:type="dxa"/>
            <w:vMerge w:val="restart"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Овощные, цветочные, плодово-ягодные, декоративные культуры </w:t>
            </w:r>
          </w:p>
        </w:tc>
        <w:tc>
          <w:tcPr>
            <w:tcW w:w="1701" w:type="dxa"/>
          </w:tcPr>
          <w:p w:rsidR="00222062" w:rsidRDefault="0026457D" w:rsidP="002220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10-15 мл на</w:t>
            </w:r>
          </w:p>
          <w:p w:rsidR="0026457D" w:rsidRPr="00222062" w:rsidRDefault="0026457D" w:rsidP="002220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 1 литр воды</w:t>
            </w:r>
          </w:p>
        </w:tc>
        <w:tc>
          <w:tcPr>
            <w:tcW w:w="2693" w:type="dxa"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В зависимости от объема посевного (посадочного материала)</w:t>
            </w:r>
          </w:p>
        </w:tc>
        <w:tc>
          <w:tcPr>
            <w:tcW w:w="3686" w:type="dxa"/>
          </w:tcPr>
          <w:p w:rsid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Замачивание</w:t>
            </w:r>
            <w:r w:rsidR="00491B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семян</w:t>
            </w: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перед посевом </w:t>
            </w:r>
          </w:p>
          <w:p w:rsid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на 14-72 часа, клубней и луковиц </w:t>
            </w:r>
          </w:p>
          <w:p w:rsidR="0026457D" w:rsidRP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на 6-12 часов, черенков на 14-24 часа</w:t>
            </w:r>
          </w:p>
        </w:tc>
      </w:tr>
      <w:tr w:rsidR="0026457D" w:rsidRPr="00222062" w:rsidTr="00222062">
        <w:trPr>
          <w:trHeight w:val="361"/>
        </w:trPr>
        <w:tc>
          <w:tcPr>
            <w:tcW w:w="2552" w:type="dxa"/>
            <w:vMerge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20-40 мл на </w:t>
            </w:r>
          </w:p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1 литр воды</w:t>
            </w:r>
          </w:p>
        </w:tc>
        <w:tc>
          <w:tcPr>
            <w:tcW w:w="2693" w:type="dxa"/>
          </w:tcPr>
          <w:p w:rsidR="0026457D" w:rsidRPr="00222062" w:rsidRDefault="00222062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1-1,5 л на 10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Опрыскивание</w:t>
            </w: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 (некорневая подкормка)</w:t>
            </w:r>
          </w:p>
          <w:p w:rsidR="0026457D" w:rsidRP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 1 раз в 10-14 дней</w:t>
            </w:r>
          </w:p>
        </w:tc>
      </w:tr>
      <w:tr w:rsidR="0026457D" w:rsidRPr="00222062" w:rsidTr="00222062">
        <w:trPr>
          <w:trHeight w:val="467"/>
        </w:trPr>
        <w:tc>
          <w:tcPr>
            <w:tcW w:w="2552" w:type="dxa"/>
            <w:vMerge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20-40 мл на </w:t>
            </w:r>
          </w:p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1 литр воды</w:t>
            </w:r>
          </w:p>
        </w:tc>
        <w:tc>
          <w:tcPr>
            <w:tcW w:w="2693" w:type="dxa"/>
          </w:tcPr>
          <w:p w:rsidR="0026457D" w:rsidRPr="00222062" w:rsidRDefault="00222062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2-4 л на 1 </w:t>
            </w:r>
            <w:r w:rsidR="0026457D" w:rsidRPr="002220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26457D"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457D" w:rsidRPr="00222062" w:rsidRDefault="0026457D" w:rsidP="00C165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>5-10 л на куст или дерево</w:t>
            </w:r>
          </w:p>
        </w:tc>
        <w:tc>
          <w:tcPr>
            <w:tcW w:w="3686" w:type="dxa"/>
          </w:tcPr>
          <w:p w:rsidR="0026457D" w:rsidRPr="00222062" w:rsidRDefault="0026457D" w:rsidP="00C165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0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Полив</w:t>
            </w:r>
            <w:r w:rsidR="00DF5F37">
              <w:rPr>
                <w:rFonts w:ascii="Times New Roman" w:hAnsi="Times New Roman" w:cs="Times New Roman"/>
                <w:sz w:val="20"/>
                <w:szCs w:val="20"/>
              </w:rPr>
              <w:t>(3-6 раз в течение</w:t>
            </w:r>
            <w:r w:rsidRPr="00222062">
              <w:rPr>
                <w:rFonts w:ascii="Times New Roman" w:hAnsi="Times New Roman" w:cs="Times New Roman"/>
                <w:sz w:val="20"/>
                <w:szCs w:val="20"/>
              </w:rPr>
              <w:t xml:space="preserve"> вегетации)</w:t>
            </w:r>
          </w:p>
        </w:tc>
      </w:tr>
    </w:tbl>
    <w:p w:rsidR="007959D2" w:rsidRPr="00222062" w:rsidRDefault="007959D2" w:rsidP="007959D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062">
        <w:rPr>
          <w:rFonts w:ascii="Times New Roman" w:hAnsi="Times New Roman" w:cs="Times New Roman"/>
          <w:b/>
          <w:sz w:val="26"/>
          <w:szCs w:val="26"/>
        </w:rPr>
        <w:t>Срок годности – 5 лет.</w:t>
      </w:r>
    </w:p>
    <w:p w:rsidR="007959D2" w:rsidRDefault="007959D2" w:rsidP="007959D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45B0" w:rsidRPr="00222062" w:rsidRDefault="00D045B0" w:rsidP="007959D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2235" w:rsidRPr="00222062" w:rsidRDefault="009A2235" w:rsidP="00C165F0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222062">
        <w:rPr>
          <w:rFonts w:ascii="Times New Roman" w:hAnsi="Times New Roman" w:cs="Times New Roman"/>
          <w:b/>
          <w:sz w:val="26"/>
          <w:szCs w:val="26"/>
        </w:rPr>
        <w:t xml:space="preserve">Изготовитель: </w:t>
      </w:r>
      <w:r w:rsidRPr="00222062">
        <w:rPr>
          <w:rFonts w:ascii="Times New Roman" w:hAnsi="Times New Roman" w:cs="Times New Roman"/>
          <w:sz w:val="26"/>
          <w:szCs w:val="26"/>
        </w:rPr>
        <w:t>Филиал ФГБУ «</w:t>
      </w:r>
      <w:proofErr w:type="gramStart"/>
      <w:r w:rsidRPr="00222062">
        <w:rPr>
          <w:rFonts w:ascii="Times New Roman" w:hAnsi="Times New Roman" w:cs="Times New Roman"/>
          <w:sz w:val="26"/>
          <w:szCs w:val="26"/>
        </w:rPr>
        <w:t>Россельхозцентр»по</w:t>
      </w:r>
      <w:proofErr w:type="gramEnd"/>
      <w:r w:rsidRPr="00222062">
        <w:rPr>
          <w:rFonts w:ascii="Times New Roman" w:hAnsi="Times New Roman" w:cs="Times New Roman"/>
          <w:sz w:val="26"/>
          <w:szCs w:val="26"/>
        </w:rPr>
        <w:t xml:space="preserve"> Красноярскому краю</w:t>
      </w:r>
      <w:r w:rsidR="007D02F9" w:rsidRPr="00222062">
        <w:rPr>
          <w:rFonts w:ascii="Times New Roman" w:hAnsi="Times New Roman" w:cs="Times New Roman"/>
          <w:sz w:val="26"/>
          <w:szCs w:val="26"/>
        </w:rPr>
        <w:t>,</w:t>
      </w:r>
    </w:p>
    <w:p w:rsidR="007D02F9" w:rsidRPr="00222062" w:rsidRDefault="007D02F9" w:rsidP="00C165F0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222062">
        <w:rPr>
          <w:rFonts w:ascii="Times New Roman" w:hAnsi="Times New Roman" w:cs="Times New Roman"/>
          <w:sz w:val="26"/>
          <w:szCs w:val="26"/>
        </w:rPr>
        <w:t xml:space="preserve">                          660049, г. Красноярск, ул. Сурикова, 54 «В»</w:t>
      </w:r>
    </w:p>
    <w:p w:rsidR="007D02F9" w:rsidRPr="00222062" w:rsidRDefault="000A39E2" w:rsidP="00C165F0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Тел. (391</w:t>
      </w:r>
      <w:r w:rsidR="007D02F9" w:rsidRPr="0022206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227-74-96, тел./факс. (391</w:t>
      </w:r>
      <w:r w:rsidR="007D02F9" w:rsidRPr="0022206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D02F9" w:rsidRPr="00222062">
        <w:rPr>
          <w:rFonts w:ascii="Times New Roman" w:hAnsi="Times New Roman" w:cs="Times New Roman"/>
          <w:sz w:val="26"/>
          <w:szCs w:val="26"/>
        </w:rPr>
        <w:t>27-74-63</w:t>
      </w:r>
    </w:p>
    <w:p w:rsidR="007D02F9" w:rsidRPr="00222062" w:rsidRDefault="007D02F9" w:rsidP="00C165F0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04339C" w:rsidRDefault="002A4D54" w:rsidP="007959D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Регистрант</w:t>
      </w:r>
      <w:r w:rsidR="009A2235" w:rsidRPr="0022206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ОАО «Гумат», </w:t>
      </w:r>
      <w:r w:rsidR="0004339C">
        <w:rPr>
          <w:rFonts w:ascii="Times New Roman" w:hAnsi="Times New Roman" w:cs="Times New Roman"/>
          <w:sz w:val="26"/>
          <w:szCs w:val="26"/>
        </w:rPr>
        <w:t xml:space="preserve">665452, </w:t>
      </w:r>
      <w:r>
        <w:rPr>
          <w:rFonts w:ascii="Times New Roman" w:hAnsi="Times New Roman" w:cs="Times New Roman"/>
          <w:sz w:val="26"/>
          <w:szCs w:val="26"/>
        </w:rPr>
        <w:t>Иркутская область</w:t>
      </w:r>
      <w:r w:rsidR="0004339C">
        <w:rPr>
          <w:rFonts w:ascii="Times New Roman" w:hAnsi="Times New Roman" w:cs="Times New Roman"/>
          <w:sz w:val="26"/>
          <w:szCs w:val="26"/>
        </w:rPr>
        <w:t>,</w:t>
      </w:r>
    </w:p>
    <w:p w:rsidR="00581CBF" w:rsidRPr="00222062" w:rsidRDefault="0004339C" w:rsidP="0004339C">
      <w:pPr>
        <w:pStyle w:val="a3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Усолье-Сибирское, ул. Калинина, 99</w:t>
      </w:r>
    </w:p>
    <w:p w:rsidR="007D02F9" w:rsidRDefault="007D02F9" w:rsidP="00C165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45B0" w:rsidRPr="00222062" w:rsidRDefault="00D045B0" w:rsidP="00C165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58C8" w:rsidRPr="00222062" w:rsidRDefault="00222062" w:rsidP="00C165F0">
      <w:pPr>
        <w:pStyle w:val="a3"/>
        <w:ind w:left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!!! Рекомендовано</w:t>
      </w:r>
      <w:r w:rsidR="007958C8" w:rsidRPr="00222062">
        <w:rPr>
          <w:rFonts w:ascii="Times New Roman" w:hAnsi="Times New Roman" w:cs="Times New Roman"/>
          <w:b/>
          <w:i/>
          <w:sz w:val="26"/>
          <w:szCs w:val="26"/>
        </w:rPr>
        <w:t xml:space="preserve"> к применению в соответствии с «Государственным каталогом пестицидов и агрохимикатов, разрешенных к применению на территории РФ».</w:t>
      </w:r>
    </w:p>
    <w:p w:rsidR="007959D2" w:rsidRPr="0070185C" w:rsidRDefault="009C4AF0" w:rsidP="0004339C">
      <w:pPr>
        <w:pStyle w:val="a3"/>
        <w:spacing w:before="24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70185C">
        <w:rPr>
          <w:rFonts w:ascii="Times New Roman" w:hAnsi="Times New Roman" w:cs="Times New Roman"/>
          <w:b/>
          <w:sz w:val="32"/>
          <w:szCs w:val="32"/>
        </w:rPr>
        <w:t xml:space="preserve">Надеемся на </w:t>
      </w:r>
      <w:r w:rsidR="004015A9" w:rsidRPr="0070185C">
        <w:rPr>
          <w:rFonts w:ascii="Times New Roman" w:hAnsi="Times New Roman" w:cs="Times New Roman"/>
          <w:b/>
          <w:sz w:val="32"/>
          <w:szCs w:val="32"/>
        </w:rPr>
        <w:t>взаимовыгодное</w:t>
      </w:r>
      <w:r w:rsidR="00E93D8A">
        <w:rPr>
          <w:rFonts w:ascii="Times New Roman" w:hAnsi="Times New Roman" w:cs="Times New Roman"/>
          <w:b/>
          <w:sz w:val="32"/>
          <w:szCs w:val="32"/>
        </w:rPr>
        <w:t xml:space="preserve"> сотрудничество</w:t>
      </w:r>
      <w:r w:rsidRPr="0070185C">
        <w:rPr>
          <w:rFonts w:ascii="Times New Roman" w:hAnsi="Times New Roman" w:cs="Times New Roman"/>
          <w:b/>
          <w:sz w:val="32"/>
          <w:szCs w:val="32"/>
        </w:rPr>
        <w:t>!!!</w:t>
      </w:r>
    </w:p>
    <w:sectPr w:rsidR="007959D2" w:rsidRPr="0070185C" w:rsidSect="00A45E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133CD"/>
    <w:multiLevelType w:val="hybridMultilevel"/>
    <w:tmpl w:val="048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3FF8"/>
    <w:multiLevelType w:val="hybridMultilevel"/>
    <w:tmpl w:val="2418F37A"/>
    <w:lvl w:ilvl="0" w:tplc="A246CC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83562"/>
    <w:multiLevelType w:val="hybridMultilevel"/>
    <w:tmpl w:val="5C00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9B"/>
    <w:rsid w:val="00036912"/>
    <w:rsid w:val="0004339C"/>
    <w:rsid w:val="00076F73"/>
    <w:rsid w:val="00096DEA"/>
    <w:rsid w:val="00097B49"/>
    <w:rsid w:val="000A39E2"/>
    <w:rsid w:val="000D495C"/>
    <w:rsid w:val="000F2BAF"/>
    <w:rsid w:val="00112E34"/>
    <w:rsid w:val="00133EDC"/>
    <w:rsid w:val="00174C29"/>
    <w:rsid w:val="001800F0"/>
    <w:rsid w:val="00181D9F"/>
    <w:rsid w:val="001966D3"/>
    <w:rsid w:val="00222062"/>
    <w:rsid w:val="0026457D"/>
    <w:rsid w:val="002A4D54"/>
    <w:rsid w:val="002A679A"/>
    <w:rsid w:val="002B2923"/>
    <w:rsid w:val="003562DA"/>
    <w:rsid w:val="0038506C"/>
    <w:rsid w:val="003D323A"/>
    <w:rsid w:val="003E3631"/>
    <w:rsid w:val="004015A9"/>
    <w:rsid w:val="0048168D"/>
    <w:rsid w:val="00491BB8"/>
    <w:rsid w:val="004E3AAD"/>
    <w:rsid w:val="005165CF"/>
    <w:rsid w:val="00581CBF"/>
    <w:rsid w:val="0058702F"/>
    <w:rsid w:val="00595142"/>
    <w:rsid w:val="005C5942"/>
    <w:rsid w:val="005E6453"/>
    <w:rsid w:val="00615858"/>
    <w:rsid w:val="006159C5"/>
    <w:rsid w:val="00632573"/>
    <w:rsid w:val="00635DC5"/>
    <w:rsid w:val="006438E1"/>
    <w:rsid w:val="00654998"/>
    <w:rsid w:val="006A6401"/>
    <w:rsid w:val="006C0EFA"/>
    <w:rsid w:val="006D06A2"/>
    <w:rsid w:val="006D2DF4"/>
    <w:rsid w:val="0070185C"/>
    <w:rsid w:val="00723F7A"/>
    <w:rsid w:val="00724620"/>
    <w:rsid w:val="00745B3B"/>
    <w:rsid w:val="007752DA"/>
    <w:rsid w:val="007958C8"/>
    <w:rsid w:val="007959D2"/>
    <w:rsid w:val="007A18E5"/>
    <w:rsid w:val="007D02F9"/>
    <w:rsid w:val="007D0875"/>
    <w:rsid w:val="007E0150"/>
    <w:rsid w:val="00824D3D"/>
    <w:rsid w:val="00863788"/>
    <w:rsid w:val="008842C8"/>
    <w:rsid w:val="008908D9"/>
    <w:rsid w:val="008D31C7"/>
    <w:rsid w:val="008D57B7"/>
    <w:rsid w:val="008D7DA7"/>
    <w:rsid w:val="009A2235"/>
    <w:rsid w:val="009C4AF0"/>
    <w:rsid w:val="009F3C69"/>
    <w:rsid w:val="00A1610D"/>
    <w:rsid w:val="00A45E8C"/>
    <w:rsid w:val="00A57A04"/>
    <w:rsid w:val="00A63AA2"/>
    <w:rsid w:val="00A730F8"/>
    <w:rsid w:val="00A778A3"/>
    <w:rsid w:val="00AE011F"/>
    <w:rsid w:val="00AF4D5D"/>
    <w:rsid w:val="00B06226"/>
    <w:rsid w:val="00B164FD"/>
    <w:rsid w:val="00B226F5"/>
    <w:rsid w:val="00B25CF7"/>
    <w:rsid w:val="00B329CE"/>
    <w:rsid w:val="00B439E7"/>
    <w:rsid w:val="00B65504"/>
    <w:rsid w:val="00BA5EE9"/>
    <w:rsid w:val="00BC05A7"/>
    <w:rsid w:val="00BE5A9B"/>
    <w:rsid w:val="00BF20E3"/>
    <w:rsid w:val="00C01CF9"/>
    <w:rsid w:val="00C165F0"/>
    <w:rsid w:val="00C22ED8"/>
    <w:rsid w:val="00C70793"/>
    <w:rsid w:val="00C85A3F"/>
    <w:rsid w:val="00C94A54"/>
    <w:rsid w:val="00C94ABD"/>
    <w:rsid w:val="00CA0DC8"/>
    <w:rsid w:val="00CA27D5"/>
    <w:rsid w:val="00CD4DD8"/>
    <w:rsid w:val="00D045B0"/>
    <w:rsid w:val="00D4254D"/>
    <w:rsid w:val="00D43AAC"/>
    <w:rsid w:val="00D90FB2"/>
    <w:rsid w:val="00D9287D"/>
    <w:rsid w:val="00DA426F"/>
    <w:rsid w:val="00DB5095"/>
    <w:rsid w:val="00DD28CC"/>
    <w:rsid w:val="00DD3F3A"/>
    <w:rsid w:val="00DF5F37"/>
    <w:rsid w:val="00E00AD8"/>
    <w:rsid w:val="00E02D73"/>
    <w:rsid w:val="00E23184"/>
    <w:rsid w:val="00E621C2"/>
    <w:rsid w:val="00E66F0E"/>
    <w:rsid w:val="00E86D3B"/>
    <w:rsid w:val="00E93D8A"/>
    <w:rsid w:val="00EA457B"/>
    <w:rsid w:val="00EA5D28"/>
    <w:rsid w:val="00EE38FB"/>
    <w:rsid w:val="00EF3F83"/>
    <w:rsid w:val="00EF4830"/>
    <w:rsid w:val="00F0649B"/>
    <w:rsid w:val="00F32DDE"/>
    <w:rsid w:val="00F33E24"/>
    <w:rsid w:val="00F56ABA"/>
    <w:rsid w:val="00F606D8"/>
    <w:rsid w:val="00F6682C"/>
    <w:rsid w:val="00F74979"/>
    <w:rsid w:val="00FA4631"/>
    <w:rsid w:val="00FC294A"/>
    <w:rsid w:val="00FF1667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064E-2FF4-4139-BC9A-633E0F9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49B"/>
    <w:pPr>
      <w:spacing w:after="0" w:line="240" w:lineRule="auto"/>
    </w:pPr>
  </w:style>
  <w:style w:type="table" w:styleId="a4">
    <w:name w:val="Table Grid"/>
    <w:basedOn w:val="a1"/>
    <w:uiPriority w:val="59"/>
    <w:rsid w:val="00F0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05BB4-6F82-4382-BE62-DA929F27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Парамзина Юлия Геннадьевна</cp:lastModifiedBy>
  <cp:revision>2</cp:revision>
  <cp:lastPrinted>2017-02-08T11:18:00Z</cp:lastPrinted>
  <dcterms:created xsi:type="dcterms:W3CDTF">2024-03-20T08:36:00Z</dcterms:created>
  <dcterms:modified xsi:type="dcterms:W3CDTF">2024-03-20T08:36:00Z</dcterms:modified>
</cp:coreProperties>
</file>