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88562" w14:textId="1C4FB1E6" w:rsidR="00C92363" w:rsidRDefault="00B91F59" w:rsidP="00923091">
      <w:pPr>
        <w:spacing w:after="0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Метод </w:t>
      </w:r>
      <w:r w:rsidR="00923091">
        <w:rPr>
          <w:rFonts w:ascii="Times New Roman" w:eastAsia="Times New Roman" w:hAnsi="Times New Roman" w:cs="Times New Roman"/>
          <w:lang w:eastAsia="ru-RU"/>
        </w:rPr>
        <w:t>ПЦР –</w:t>
      </w:r>
      <w:r w:rsidR="00C923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3091">
        <w:rPr>
          <w:rFonts w:ascii="Times New Roman" w:eastAsia="Times New Roman" w:hAnsi="Times New Roman" w:cs="Times New Roman"/>
          <w:lang w:eastAsia="ru-RU"/>
        </w:rPr>
        <w:t>перспективное направление в сельском хозяйстве</w:t>
      </w:r>
    </w:p>
    <w:p w14:paraId="653615C4" w14:textId="77777777" w:rsidR="00923091" w:rsidRDefault="00923091" w:rsidP="00923091">
      <w:pPr>
        <w:spacing w:after="0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7CD43D" w14:textId="0245D6B3" w:rsidR="00A95228" w:rsidRDefault="00A95228" w:rsidP="00A95228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Одно из перспективных направлений испытательной лаборатории филиала ФГБУ «Россельхозцентр» по Красноярскому краю – проведение анализов методом полимеразной цепной реакции (ПЦР) в режиме реального времени.</w:t>
      </w:r>
      <w:r w:rsidR="003569BF">
        <w:rPr>
          <w:rFonts w:ascii="Times New Roman" w:eastAsia="Times New Roman" w:hAnsi="Times New Roman" w:cs="Times New Roman"/>
          <w:lang w:eastAsia="ru-RU"/>
        </w:rPr>
        <w:t xml:space="preserve"> Данный метод в настоящее время очень востребован среди сельхозтоваропроизводителей края</w:t>
      </w:r>
      <w:r w:rsidR="00E8435A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p w14:paraId="06ABEC62" w14:textId="16713792" w:rsidR="00A95228" w:rsidRDefault="00A95228" w:rsidP="00A9522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На данное направление</w:t>
      </w:r>
      <w:r w:rsidR="00DD376D">
        <w:rPr>
          <w:rFonts w:ascii="Times New Roman" w:eastAsia="Times New Roman" w:hAnsi="Times New Roman" w:cs="Times New Roman"/>
          <w:lang w:eastAsia="ru-RU"/>
        </w:rPr>
        <w:t xml:space="preserve"> испытательная</w:t>
      </w:r>
      <w:r>
        <w:rPr>
          <w:rFonts w:ascii="Times New Roman" w:eastAsia="Times New Roman" w:hAnsi="Times New Roman" w:cs="Times New Roman"/>
          <w:lang w:eastAsia="ru-RU"/>
        </w:rPr>
        <w:t xml:space="preserve"> лаборатория аккредитовалась</w:t>
      </w:r>
      <w:r w:rsidR="00BF763C">
        <w:rPr>
          <w:rFonts w:ascii="Times New Roman" w:eastAsia="Times New Roman" w:hAnsi="Times New Roman" w:cs="Times New Roman"/>
          <w:lang w:eastAsia="ru-RU"/>
        </w:rPr>
        <w:t xml:space="preserve"> в системе</w:t>
      </w:r>
      <w:r w:rsidR="001A330F">
        <w:rPr>
          <w:rFonts w:ascii="Times New Roman" w:eastAsia="Times New Roman" w:hAnsi="Times New Roman" w:cs="Times New Roman"/>
          <w:lang w:eastAsia="ru-RU"/>
        </w:rPr>
        <w:t xml:space="preserve"> Росаккредитации</w:t>
      </w:r>
      <w:r>
        <w:rPr>
          <w:rFonts w:ascii="Times New Roman" w:eastAsia="Times New Roman" w:hAnsi="Times New Roman" w:cs="Times New Roman"/>
          <w:lang w:eastAsia="ru-RU"/>
        </w:rPr>
        <w:t xml:space="preserve"> в 2022 году, включив в область аккредитации </w:t>
      </w:r>
      <w:r w:rsidR="00371B13">
        <w:rPr>
          <w:rFonts w:ascii="Times New Roman" w:eastAsia="Times New Roman" w:hAnsi="Times New Roman" w:cs="Times New Roman"/>
          <w:lang w:eastAsia="ru-RU"/>
        </w:rPr>
        <w:t xml:space="preserve">проведение испытаний методом ПЦР на выявление фитопатогенов картофеля. В 2023 году, при прохождении процедуры подтверждения компетентности, </w:t>
      </w:r>
      <w:r w:rsidR="00371B13" w:rsidRPr="00CC21FB">
        <w:rPr>
          <w:rFonts w:ascii="Times New Roman" w:hAnsi="Times New Roman" w:cs="Times New Roman"/>
        </w:rPr>
        <w:t xml:space="preserve">лаборатория расширила область деятельности на </w:t>
      </w:r>
      <w:r w:rsidR="00371B13">
        <w:rPr>
          <w:rFonts w:ascii="Times New Roman" w:hAnsi="Times New Roman" w:cs="Times New Roman"/>
        </w:rPr>
        <w:t>направление</w:t>
      </w:r>
      <w:r w:rsidR="00371B13" w:rsidRPr="00CC21FB">
        <w:rPr>
          <w:rFonts w:ascii="Times New Roman" w:hAnsi="Times New Roman" w:cs="Times New Roman"/>
        </w:rPr>
        <w:t xml:space="preserve"> выявление генно-модифицированных организмов (ГМО) в кормовом и продовольственном зерне, в семенах и растительных образцах методом ПЦР</w:t>
      </w:r>
      <w:r w:rsidR="00371B13">
        <w:rPr>
          <w:rFonts w:ascii="Times New Roman" w:hAnsi="Times New Roman" w:cs="Times New Roman"/>
        </w:rPr>
        <w:t>.</w:t>
      </w:r>
    </w:p>
    <w:p w14:paraId="1FE1249F" w14:textId="00B6A80A" w:rsidR="00B53CC3" w:rsidRDefault="00FE5AAF" w:rsidP="00B53CC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лаборатория успешно проводит испытания данным методом. </w:t>
      </w:r>
      <w:r w:rsidR="00B53CC3">
        <w:rPr>
          <w:rFonts w:ascii="Times New Roman" w:hAnsi="Times New Roman" w:cs="Times New Roman"/>
        </w:rPr>
        <w:t>За период 2023 года специалистами лаборатории было проверено на наличие генетически модифицированных организмов 437 образцов продовольственного зерна. За первое полугодие 2024 года – 35 образцов продовольственного зерна. Основное поступление образцов зерна на содержание ГМО ожидается в осенний период</w:t>
      </w:r>
      <w:r w:rsidR="003569BF">
        <w:rPr>
          <w:rFonts w:ascii="Times New Roman" w:hAnsi="Times New Roman" w:cs="Times New Roman"/>
        </w:rPr>
        <w:t>, после уборки урожая.</w:t>
      </w:r>
      <w:r w:rsidR="00B53CC3">
        <w:rPr>
          <w:rFonts w:ascii="Times New Roman" w:hAnsi="Times New Roman" w:cs="Times New Roman"/>
        </w:rPr>
        <w:t xml:space="preserve"> </w:t>
      </w:r>
      <w:r w:rsidR="00B53CC3" w:rsidRPr="009B1EA7">
        <w:rPr>
          <w:rFonts w:ascii="Times New Roman" w:hAnsi="Times New Roman" w:cs="Times New Roman"/>
        </w:rPr>
        <w:t>На территории Российской Федерации наличие ГМО в кормовом и продовольственном зерне регламентируется Техническим регламентом Таможенного союза ТР ТС 015/2011 «О безопасности зерна», соответственно контроль содержания ГМО в зерне носит обязательный характер.</w:t>
      </w:r>
    </w:p>
    <w:p w14:paraId="5B6FC76E" w14:textId="5FC536D7" w:rsidR="00B53CC3" w:rsidRDefault="00B53CC3" w:rsidP="00A9522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вступлением в силу с </w:t>
      </w:r>
      <w:r w:rsidR="003569BF">
        <w:rPr>
          <w:rFonts w:ascii="Times New Roman" w:hAnsi="Times New Roman" w:cs="Times New Roman"/>
        </w:rPr>
        <w:t>15 августа</w:t>
      </w:r>
      <w:r>
        <w:rPr>
          <w:rFonts w:ascii="Times New Roman" w:hAnsi="Times New Roman" w:cs="Times New Roman"/>
        </w:rPr>
        <w:t xml:space="preserve"> 202</w:t>
      </w:r>
      <w:r w:rsidR="003569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</w:t>
      </w:r>
      <w:r w:rsidR="00DD376D">
        <w:rPr>
          <w:rFonts w:ascii="Times New Roman" w:hAnsi="Times New Roman" w:cs="Times New Roman"/>
        </w:rPr>
        <w:t xml:space="preserve"> нового</w:t>
      </w:r>
      <w:r>
        <w:rPr>
          <w:rFonts w:ascii="Times New Roman" w:hAnsi="Times New Roman" w:cs="Times New Roman"/>
        </w:rPr>
        <w:t xml:space="preserve"> Федерального закона</w:t>
      </w:r>
      <w:r w:rsidR="00CB2C4B">
        <w:rPr>
          <w:rFonts w:ascii="Times New Roman" w:hAnsi="Times New Roman" w:cs="Times New Roman"/>
        </w:rPr>
        <w:t xml:space="preserve"> </w:t>
      </w:r>
      <w:r w:rsidR="00CB2C4B" w:rsidRPr="00C36091">
        <w:rPr>
          <w:rFonts w:ascii="Times New Roman" w:hAnsi="Times New Roman" w:cs="Times New Roman"/>
        </w:rPr>
        <w:t>№ 485-ФЗ</w:t>
      </w:r>
      <w:r w:rsidR="003569BF">
        <w:rPr>
          <w:rFonts w:ascii="Times New Roman" w:hAnsi="Times New Roman" w:cs="Times New Roman"/>
        </w:rPr>
        <w:t xml:space="preserve"> «</w:t>
      </w:r>
      <w:r w:rsidR="008710E1" w:rsidRPr="008710E1">
        <w:rPr>
          <w:rFonts w:ascii="Times New Roman" w:hAnsi="Times New Roman" w:cs="Times New Roman"/>
        </w:rPr>
        <w:t xml:space="preserve">О внесении изменений в Федеральный закон </w:t>
      </w:r>
      <w:r w:rsidR="008710E1">
        <w:rPr>
          <w:rFonts w:ascii="Times New Roman" w:hAnsi="Times New Roman" w:cs="Times New Roman"/>
        </w:rPr>
        <w:t>«</w:t>
      </w:r>
      <w:r w:rsidR="008710E1" w:rsidRPr="008710E1">
        <w:rPr>
          <w:rFonts w:ascii="Times New Roman" w:hAnsi="Times New Roman" w:cs="Times New Roman"/>
        </w:rPr>
        <w:t>О семеноводстве</w:t>
      </w:r>
      <w:r w:rsidR="008710E1">
        <w:rPr>
          <w:rFonts w:ascii="Times New Roman" w:hAnsi="Times New Roman" w:cs="Times New Roman"/>
        </w:rPr>
        <w:t>»</w:t>
      </w:r>
      <w:r w:rsidR="00CB2C4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в котором говорится, что весь семенной материал должен проходить проверку на содержание ГМО, в испытательную лабораторию в зимне-весенний период поступило большое количество образцов семенного материала для проведения анализов на содержание ГМО. Образцы семян стали поступать в лабораторию с декабря 2023 года. За декабрь было проверено 515 образцов семян. За первое полугодие 2024 года испытательная лаборатория проанализировала на содержание ГМО 4865 образцов семян.</w:t>
      </w:r>
      <w:r w:rsidR="002628C7">
        <w:rPr>
          <w:rFonts w:ascii="Times New Roman" w:hAnsi="Times New Roman" w:cs="Times New Roman"/>
        </w:rPr>
        <w:t xml:space="preserve"> Результаты проведённых испытаний показали, что все поступившие образцы не содержали ГМО.</w:t>
      </w:r>
      <w:r w:rsidR="004A44B0" w:rsidRPr="004A44B0">
        <w:rPr>
          <w:rFonts w:ascii="Times New Roman" w:hAnsi="Times New Roman" w:cs="Times New Roman"/>
        </w:rPr>
        <w:t xml:space="preserve"> </w:t>
      </w:r>
      <w:r w:rsidR="004A44B0">
        <w:rPr>
          <w:rFonts w:ascii="Times New Roman" w:hAnsi="Times New Roman" w:cs="Times New Roman"/>
        </w:rPr>
        <w:t>С</w:t>
      </w:r>
      <w:r w:rsidR="004A44B0" w:rsidRPr="002628C7">
        <w:rPr>
          <w:rFonts w:ascii="Times New Roman" w:hAnsi="Times New Roman" w:cs="Times New Roman"/>
        </w:rPr>
        <w:t>огласно</w:t>
      </w:r>
      <w:r w:rsidR="008710E1">
        <w:rPr>
          <w:rFonts w:ascii="Times New Roman" w:hAnsi="Times New Roman" w:cs="Times New Roman"/>
        </w:rPr>
        <w:t xml:space="preserve"> Федеральному</w:t>
      </w:r>
      <w:r w:rsidR="004A44B0" w:rsidRPr="002628C7">
        <w:rPr>
          <w:rFonts w:ascii="Times New Roman" w:hAnsi="Times New Roman" w:cs="Times New Roman"/>
        </w:rPr>
        <w:t xml:space="preserve"> закону о семеноводстве (</w:t>
      </w:r>
      <w:r w:rsidR="008710E1">
        <w:rPr>
          <w:rFonts w:ascii="Times New Roman" w:hAnsi="Times New Roman" w:cs="Times New Roman"/>
        </w:rPr>
        <w:t>№ 454-ФЗ от 30.12.2021</w:t>
      </w:r>
      <w:r w:rsidR="004A44B0" w:rsidRPr="002628C7">
        <w:rPr>
          <w:rFonts w:ascii="Times New Roman" w:hAnsi="Times New Roman" w:cs="Times New Roman"/>
        </w:rPr>
        <w:t>), на территории Российской Федерации запрещено использовать для посева (посадки) семена растений, генетическая программа которых изменена с использованием методов генной инженерии.</w:t>
      </w:r>
    </w:p>
    <w:p w14:paraId="0C3CE338" w14:textId="2BD5C23B" w:rsidR="00FE5AAF" w:rsidRDefault="005E5864" w:rsidP="00A9522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2023 года</w:t>
      </w:r>
      <w:r w:rsidR="00CB2C4B">
        <w:rPr>
          <w:rFonts w:ascii="Times New Roman" w:hAnsi="Times New Roman" w:cs="Times New Roman"/>
        </w:rPr>
        <w:t xml:space="preserve"> лабораторией</w:t>
      </w:r>
      <w:r>
        <w:rPr>
          <w:rFonts w:ascii="Times New Roman" w:hAnsi="Times New Roman" w:cs="Times New Roman"/>
        </w:rPr>
        <w:t xml:space="preserve"> было проанализировано</w:t>
      </w:r>
      <w:r w:rsidR="00022C94">
        <w:rPr>
          <w:rFonts w:ascii="Times New Roman" w:hAnsi="Times New Roman" w:cs="Times New Roman"/>
        </w:rPr>
        <w:t xml:space="preserve"> методом ПЦР 148 образцов картофеля</w:t>
      </w:r>
      <w:r>
        <w:rPr>
          <w:rFonts w:ascii="Times New Roman" w:hAnsi="Times New Roman" w:cs="Times New Roman"/>
        </w:rPr>
        <w:t xml:space="preserve"> </w:t>
      </w:r>
      <w:r w:rsidR="00022C94">
        <w:rPr>
          <w:rFonts w:ascii="Times New Roman" w:hAnsi="Times New Roman" w:cs="Times New Roman"/>
        </w:rPr>
        <w:t>на содержание фитопатогенов – бактерий и вирусов. За первое полугодие 2024 года проверено на данный показатель 135 образцов картофеля.</w:t>
      </w:r>
      <w:r w:rsidR="00654F36">
        <w:rPr>
          <w:rFonts w:ascii="Times New Roman" w:hAnsi="Times New Roman" w:cs="Times New Roman"/>
        </w:rPr>
        <w:t xml:space="preserve"> </w:t>
      </w:r>
      <w:r w:rsidR="005D5137">
        <w:rPr>
          <w:rFonts w:ascii="Times New Roman" w:hAnsi="Times New Roman" w:cs="Times New Roman"/>
        </w:rPr>
        <w:t xml:space="preserve">Согласно ГОСТ 33996-2016, анализ методом ПЦР необходимо проводить в исходном материале картофеля (микрорастения и мини-клубни) и в оригинальном семенном картофеле (первое полевое поколение из мини-клубней и супер-суперэлита). </w:t>
      </w:r>
      <w:r w:rsidR="00D17F1E">
        <w:rPr>
          <w:rFonts w:ascii="Times New Roman" w:hAnsi="Times New Roman" w:cs="Times New Roman"/>
        </w:rPr>
        <w:t>В результате проведенных испытаний были выявлены такие заболевания, как кольцевая гниль (</w:t>
      </w:r>
      <w:r w:rsidR="00D17F1E" w:rsidRPr="00361830">
        <w:rPr>
          <w:rFonts w:ascii="Times New Roman" w:hAnsi="Times New Roman" w:cs="Times New Roman"/>
          <w:i/>
          <w:lang w:val="en-US"/>
        </w:rPr>
        <w:t>Clavibacter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michiganensis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subsp</w:t>
      </w:r>
      <w:r w:rsidR="00D17F1E" w:rsidRPr="00361830">
        <w:rPr>
          <w:rFonts w:ascii="Times New Roman" w:hAnsi="Times New Roman" w:cs="Times New Roman"/>
          <w:i/>
        </w:rPr>
        <w:t xml:space="preserve">. </w:t>
      </w:r>
      <w:r w:rsidR="00D17F1E" w:rsidRPr="00361830">
        <w:rPr>
          <w:rFonts w:ascii="Times New Roman" w:hAnsi="Times New Roman" w:cs="Times New Roman"/>
          <w:i/>
          <w:lang w:val="en-US"/>
        </w:rPr>
        <w:t>sepedonicum</w:t>
      </w:r>
      <w:r w:rsidR="00D17F1E">
        <w:rPr>
          <w:rFonts w:ascii="Times New Roman" w:hAnsi="Times New Roman" w:cs="Times New Roman"/>
        </w:rPr>
        <w:t>), чёрная ножка двух видов (</w:t>
      </w:r>
      <w:r w:rsidR="00D17F1E" w:rsidRPr="00361830">
        <w:rPr>
          <w:rFonts w:ascii="Times New Roman" w:hAnsi="Times New Roman" w:cs="Times New Roman"/>
          <w:i/>
          <w:lang w:val="en-US"/>
        </w:rPr>
        <w:t>Dickeya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spp</w:t>
      </w:r>
      <w:r w:rsidR="00D17F1E" w:rsidRPr="00361830">
        <w:rPr>
          <w:rFonts w:ascii="Times New Roman" w:hAnsi="Times New Roman" w:cs="Times New Roman"/>
          <w:i/>
        </w:rPr>
        <w:t>.</w:t>
      </w:r>
      <w:r w:rsidR="00D17F1E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Cs/>
        </w:rPr>
        <w:t>и</w:t>
      </w:r>
      <w:r w:rsidR="00D17F1E">
        <w:rPr>
          <w:rFonts w:ascii="Times New Roman" w:hAnsi="Times New Roman" w:cs="Times New Roman"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Pectobacterium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spp</w:t>
      </w:r>
      <w:r w:rsidR="00D17F1E" w:rsidRPr="00361830">
        <w:rPr>
          <w:rFonts w:ascii="Times New Roman" w:hAnsi="Times New Roman" w:cs="Times New Roman"/>
          <w:i/>
        </w:rPr>
        <w:t>.</w:t>
      </w:r>
      <w:r w:rsidR="00D17F1E">
        <w:rPr>
          <w:rFonts w:ascii="Times New Roman" w:hAnsi="Times New Roman" w:cs="Times New Roman"/>
        </w:rPr>
        <w:t xml:space="preserve">), вирусы картофеля </w:t>
      </w:r>
      <w:r w:rsidR="00D17F1E">
        <w:rPr>
          <w:rFonts w:ascii="Times New Roman" w:hAnsi="Times New Roman" w:cs="Times New Roman"/>
          <w:lang w:val="en-US"/>
        </w:rPr>
        <w:t>S</w:t>
      </w:r>
      <w:r w:rsidR="00D17F1E">
        <w:rPr>
          <w:rFonts w:ascii="Times New Roman" w:hAnsi="Times New Roman" w:cs="Times New Roman"/>
        </w:rPr>
        <w:t xml:space="preserve"> и </w:t>
      </w:r>
      <w:r w:rsidR="00D17F1E">
        <w:rPr>
          <w:rFonts w:ascii="Times New Roman" w:hAnsi="Times New Roman" w:cs="Times New Roman"/>
          <w:lang w:val="en-US"/>
        </w:rPr>
        <w:t>Y</w:t>
      </w:r>
      <w:r w:rsidR="00D17F1E">
        <w:rPr>
          <w:rFonts w:ascii="Times New Roman" w:hAnsi="Times New Roman" w:cs="Times New Roman"/>
        </w:rPr>
        <w:t xml:space="preserve"> (</w:t>
      </w:r>
      <w:r w:rsidR="00D17F1E" w:rsidRPr="00361830">
        <w:rPr>
          <w:rFonts w:ascii="Times New Roman" w:hAnsi="Times New Roman" w:cs="Times New Roman"/>
          <w:i/>
          <w:lang w:val="en-US"/>
        </w:rPr>
        <w:t>Potato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Virus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S</w:t>
      </w:r>
      <w:r w:rsidR="00D17F1E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Cs/>
        </w:rPr>
        <w:t>и</w:t>
      </w:r>
      <w:r w:rsidR="00D17F1E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Potato</w:t>
      </w:r>
      <w:r w:rsidR="00D17F1E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Virus</w:t>
      </w:r>
      <w:r w:rsidR="00D17F1E" w:rsidRPr="00361830">
        <w:rPr>
          <w:rFonts w:ascii="Times New Roman" w:hAnsi="Times New Roman" w:cs="Times New Roman"/>
          <w:i/>
        </w:rPr>
        <w:t xml:space="preserve"> </w:t>
      </w:r>
      <w:r w:rsidR="00D17F1E" w:rsidRPr="00361830">
        <w:rPr>
          <w:rFonts w:ascii="Times New Roman" w:hAnsi="Times New Roman" w:cs="Times New Roman"/>
          <w:i/>
          <w:lang w:val="en-US"/>
        </w:rPr>
        <w:t>Y</w:t>
      </w:r>
      <w:r w:rsidR="00D17F1E">
        <w:rPr>
          <w:rFonts w:ascii="Times New Roman" w:hAnsi="Times New Roman" w:cs="Times New Roman"/>
        </w:rPr>
        <w:t>).</w:t>
      </w:r>
    </w:p>
    <w:p w14:paraId="248C0563" w14:textId="74476929" w:rsidR="00371B13" w:rsidRDefault="00DC4096" w:rsidP="00A9522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Испытательн</w:t>
      </w:r>
      <w:r w:rsidR="00DD376D">
        <w:rPr>
          <w:rFonts w:ascii="Times New Roman" w:eastAsia="Times New Roman" w:hAnsi="Times New Roman" w:cs="Times New Roman"/>
          <w:lang w:eastAsia="ru-RU"/>
        </w:rPr>
        <w:t>ая</w:t>
      </w:r>
      <w:r>
        <w:rPr>
          <w:rFonts w:ascii="Times New Roman" w:eastAsia="Times New Roman" w:hAnsi="Times New Roman" w:cs="Times New Roman"/>
          <w:lang w:eastAsia="ru-RU"/>
        </w:rPr>
        <w:t xml:space="preserve"> лаборатории филиала ФГБУ «Россельхозцентр» по Красноярскому краю дважды успешно прошла МСИ по методу ПЦР – в 2023 году </w:t>
      </w:r>
      <w:r>
        <w:rPr>
          <w:rFonts w:ascii="Times New Roman" w:hAnsi="Times New Roman" w:cs="Times New Roman"/>
        </w:rPr>
        <w:t>по показателю «</w:t>
      </w:r>
      <w:r w:rsidRPr="008B66B4">
        <w:rPr>
          <w:rFonts w:ascii="Times New Roman" w:hAnsi="Times New Roman" w:cs="Times New Roman"/>
        </w:rPr>
        <w:t>качественное определение наличия ГМО</w:t>
      </w:r>
      <w:r>
        <w:rPr>
          <w:rFonts w:ascii="Times New Roman" w:hAnsi="Times New Roman" w:cs="Times New Roman"/>
        </w:rPr>
        <w:t xml:space="preserve">» с </w:t>
      </w:r>
      <w:r w:rsidRPr="00054D8B">
        <w:rPr>
          <w:rFonts w:ascii="Times New Roman" w:hAnsi="Times New Roman" w:cs="Times New Roman"/>
        </w:rPr>
        <w:t>аккредитованны</w:t>
      </w:r>
      <w:r>
        <w:rPr>
          <w:rFonts w:ascii="Times New Roman" w:hAnsi="Times New Roman" w:cs="Times New Roman"/>
        </w:rPr>
        <w:t>м</w:t>
      </w:r>
      <w:r w:rsidRPr="00054D8B">
        <w:rPr>
          <w:rFonts w:ascii="Times New Roman" w:hAnsi="Times New Roman" w:cs="Times New Roman"/>
        </w:rPr>
        <w:t xml:space="preserve"> провайдер</w:t>
      </w:r>
      <w:r>
        <w:rPr>
          <w:rFonts w:ascii="Times New Roman" w:hAnsi="Times New Roman" w:cs="Times New Roman"/>
        </w:rPr>
        <w:t>ом</w:t>
      </w:r>
      <w:r w:rsidRPr="00054D8B">
        <w:rPr>
          <w:rFonts w:ascii="Times New Roman" w:hAnsi="Times New Roman" w:cs="Times New Roman"/>
        </w:rPr>
        <w:t xml:space="preserve"> – филиал</w:t>
      </w:r>
      <w:r>
        <w:rPr>
          <w:rFonts w:ascii="Times New Roman" w:hAnsi="Times New Roman" w:cs="Times New Roman"/>
        </w:rPr>
        <w:t>ом</w:t>
      </w:r>
      <w:r w:rsidRPr="00054D8B">
        <w:rPr>
          <w:rFonts w:ascii="Times New Roman" w:hAnsi="Times New Roman" w:cs="Times New Roman"/>
        </w:rPr>
        <w:t xml:space="preserve"> ФГБУ «Центр оценки качества зерна» по г. Москва и Московской области</w:t>
      </w:r>
      <w:r>
        <w:rPr>
          <w:rFonts w:ascii="Times New Roman" w:hAnsi="Times New Roman" w:cs="Times New Roman"/>
        </w:rPr>
        <w:t>; в 2024 году – по показателю «в</w:t>
      </w:r>
      <w:r w:rsidRPr="00DC4096">
        <w:rPr>
          <w:rFonts w:ascii="Times New Roman" w:hAnsi="Times New Roman" w:cs="Times New Roman"/>
        </w:rPr>
        <w:t xml:space="preserve">озбудитель кольцевой бактериальной гнили картофеля – </w:t>
      </w:r>
      <w:r w:rsidRPr="00DC4096">
        <w:rPr>
          <w:rFonts w:ascii="Times New Roman" w:hAnsi="Times New Roman" w:cs="Times New Roman"/>
          <w:i/>
          <w:iCs/>
          <w:lang w:val="en-US"/>
        </w:rPr>
        <w:t>Clavibacter</w:t>
      </w:r>
      <w:r w:rsidRPr="00DC4096">
        <w:rPr>
          <w:rFonts w:ascii="Times New Roman" w:hAnsi="Times New Roman" w:cs="Times New Roman"/>
          <w:i/>
          <w:iCs/>
        </w:rPr>
        <w:t xml:space="preserve"> </w:t>
      </w:r>
      <w:r w:rsidRPr="00DC4096">
        <w:rPr>
          <w:rFonts w:ascii="Times New Roman" w:hAnsi="Times New Roman" w:cs="Times New Roman"/>
          <w:i/>
          <w:iCs/>
          <w:lang w:val="en-US"/>
        </w:rPr>
        <w:t>michiganensis</w:t>
      </w:r>
      <w:r w:rsidRPr="00DC4096">
        <w:rPr>
          <w:rFonts w:ascii="Times New Roman" w:hAnsi="Times New Roman" w:cs="Times New Roman"/>
        </w:rPr>
        <w:t xml:space="preserve"> </w:t>
      </w:r>
      <w:r w:rsidRPr="00DC4096">
        <w:rPr>
          <w:rFonts w:ascii="Times New Roman" w:hAnsi="Times New Roman" w:cs="Times New Roman"/>
          <w:lang w:val="en-US"/>
        </w:rPr>
        <w:t>subsp</w:t>
      </w:r>
      <w:r w:rsidRPr="00DC4096">
        <w:rPr>
          <w:rFonts w:ascii="Times New Roman" w:hAnsi="Times New Roman" w:cs="Times New Roman"/>
        </w:rPr>
        <w:t xml:space="preserve">. </w:t>
      </w:r>
      <w:r w:rsidRPr="00DC4096">
        <w:rPr>
          <w:rFonts w:ascii="Times New Roman" w:hAnsi="Times New Roman" w:cs="Times New Roman"/>
          <w:i/>
          <w:iCs/>
          <w:lang w:val="en-US"/>
        </w:rPr>
        <w:t>sepedonicus</w:t>
      </w:r>
      <w:r w:rsidRPr="00DC4096">
        <w:rPr>
          <w:rFonts w:ascii="Times New Roman" w:hAnsi="Times New Roman" w:cs="Times New Roman"/>
        </w:rPr>
        <w:t xml:space="preserve"> (</w:t>
      </w:r>
      <w:r w:rsidRPr="00DC4096">
        <w:rPr>
          <w:rFonts w:ascii="Times New Roman" w:hAnsi="Times New Roman" w:cs="Times New Roman"/>
          <w:lang w:val="en-US"/>
        </w:rPr>
        <w:t>Spieckermann</w:t>
      </w:r>
      <w:r w:rsidRPr="00DC4096">
        <w:rPr>
          <w:rFonts w:ascii="Times New Roman" w:hAnsi="Times New Roman" w:cs="Times New Roman"/>
        </w:rPr>
        <w:t xml:space="preserve"> &amp; </w:t>
      </w:r>
      <w:r w:rsidRPr="00DC4096">
        <w:rPr>
          <w:rFonts w:ascii="Times New Roman" w:hAnsi="Times New Roman" w:cs="Times New Roman"/>
          <w:lang w:val="en-US"/>
        </w:rPr>
        <w:t>Kotthoff</w:t>
      </w:r>
      <w:r w:rsidRPr="00DC4096">
        <w:rPr>
          <w:rFonts w:ascii="Times New Roman" w:hAnsi="Times New Roman" w:cs="Times New Roman"/>
        </w:rPr>
        <w:t xml:space="preserve">) </w:t>
      </w:r>
      <w:r w:rsidRPr="00DC4096">
        <w:rPr>
          <w:rFonts w:ascii="Times New Roman" w:hAnsi="Times New Roman" w:cs="Times New Roman"/>
          <w:lang w:val="en-US"/>
        </w:rPr>
        <w:t>Devis</w:t>
      </w:r>
      <w:r w:rsidRPr="00DC4096">
        <w:rPr>
          <w:rFonts w:ascii="Times New Roman" w:hAnsi="Times New Roman" w:cs="Times New Roman"/>
        </w:rPr>
        <w:t xml:space="preserve"> </w:t>
      </w:r>
      <w:r w:rsidRPr="00DC4096">
        <w:rPr>
          <w:rFonts w:ascii="Times New Roman" w:hAnsi="Times New Roman" w:cs="Times New Roman"/>
          <w:lang w:val="en-US"/>
        </w:rPr>
        <w:t>et</w:t>
      </w:r>
      <w:r w:rsidRPr="00DC4096">
        <w:rPr>
          <w:rFonts w:ascii="Times New Roman" w:hAnsi="Times New Roman" w:cs="Times New Roman"/>
        </w:rPr>
        <w:t xml:space="preserve"> </w:t>
      </w:r>
      <w:r w:rsidRPr="00DC4096">
        <w:rPr>
          <w:rFonts w:ascii="Times New Roman" w:hAnsi="Times New Roman" w:cs="Times New Roman"/>
          <w:lang w:val="en-US"/>
        </w:rPr>
        <w:t>al</w:t>
      </w:r>
      <w:r w:rsidRPr="00DC40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 с аккредитованным провайдером – ФГБУ «ВНИИКР».</w:t>
      </w:r>
      <w:r w:rsidR="00DD376D">
        <w:rPr>
          <w:rFonts w:ascii="Times New Roman" w:hAnsi="Times New Roman" w:cs="Times New Roman"/>
        </w:rPr>
        <w:t xml:space="preserve"> Успешное прохождение МСИ свидетельствует о высокой квалификации специалистов лаборатории.</w:t>
      </w:r>
    </w:p>
    <w:p w14:paraId="59A9FD72" w14:textId="32BBDE84" w:rsidR="00034305" w:rsidRPr="008B66B4" w:rsidRDefault="00C36091" w:rsidP="001A330F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 xml:space="preserve">Испытательная лаборатория филиала ФГБУ «Россельхозцентр» по Красноярскому краю оснащена </w:t>
      </w:r>
      <w:r w:rsidR="008710E1">
        <w:rPr>
          <w:rFonts w:ascii="Times New Roman" w:hAnsi="Times New Roman" w:cs="Times New Roman"/>
        </w:rPr>
        <w:t>современным</w:t>
      </w:r>
      <w:r>
        <w:rPr>
          <w:rFonts w:ascii="Times New Roman" w:hAnsi="Times New Roman" w:cs="Times New Roman"/>
        </w:rPr>
        <w:t xml:space="preserve"> оборудованием для проведения испытаний методом ПЦР. Работа проводится в лабораторных комнатах, соответствующих требованиям организации ПЦР-лаборатории</w:t>
      </w:r>
      <w:r w:rsidR="00DD376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оснащённых системой приточно-вытяжной вентиляции, имеющих предбоксы для каждой комнаты, передаточные окна между помещениями. Работу проводят квалифицированные специалисты, прошедшие обучение на курсах повышения квалификации в г. Москва и Московской области.</w:t>
      </w:r>
    </w:p>
    <w:sectPr w:rsidR="00034305" w:rsidRPr="008B66B4" w:rsidSect="00CD0C7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A0"/>
    <w:rsid w:val="00015F9C"/>
    <w:rsid w:val="00022C94"/>
    <w:rsid w:val="00034305"/>
    <w:rsid w:val="0004152A"/>
    <w:rsid w:val="00054D8B"/>
    <w:rsid w:val="00057597"/>
    <w:rsid w:val="00100206"/>
    <w:rsid w:val="00111101"/>
    <w:rsid w:val="001A330F"/>
    <w:rsid w:val="002628C7"/>
    <w:rsid w:val="003569BF"/>
    <w:rsid w:val="00371B13"/>
    <w:rsid w:val="003B0D39"/>
    <w:rsid w:val="003E06C4"/>
    <w:rsid w:val="00410428"/>
    <w:rsid w:val="004863A3"/>
    <w:rsid w:val="004A44B0"/>
    <w:rsid w:val="00583E34"/>
    <w:rsid w:val="005B208B"/>
    <w:rsid w:val="005D5137"/>
    <w:rsid w:val="005E5864"/>
    <w:rsid w:val="006268A0"/>
    <w:rsid w:val="00654D89"/>
    <w:rsid w:val="00654F36"/>
    <w:rsid w:val="00777898"/>
    <w:rsid w:val="00835D09"/>
    <w:rsid w:val="008710E1"/>
    <w:rsid w:val="008B66B4"/>
    <w:rsid w:val="00923091"/>
    <w:rsid w:val="00963E34"/>
    <w:rsid w:val="009B1EA7"/>
    <w:rsid w:val="00A11207"/>
    <w:rsid w:val="00A135FF"/>
    <w:rsid w:val="00A95228"/>
    <w:rsid w:val="00AA5E31"/>
    <w:rsid w:val="00AB39EA"/>
    <w:rsid w:val="00AD40E8"/>
    <w:rsid w:val="00B53CC3"/>
    <w:rsid w:val="00B91F59"/>
    <w:rsid w:val="00BB31C2"/>
    <w:rsid w:val="00BC5951"/>
    <w:rsid w:val="00BF763C"/>
    <w:rsid w:val="00C36091"/>
    <w:rsid w:val="00C847A2"/>
    <w:rsid w:val="00C92363"/>
    <w:rsid w:val="00CB2C4B"/>
    <w:rsid w:val="00CC21FB"/>
    <w:rsid w:val="00CD0C72"/>
    <w:rsid w:val="00D17F1E"/>
    <w:rsid w:val="00DC4096"/>
    <w:rsid w:val="00DC51CD"/>
    <w:rsid w:val="00DD376D"/>
    <w:rsid w:val="00E7199B"/>
    <w:rsid w:val="00E8132A"/>
    <w:rsid w:val="00E8435A"/>
    <w:rsid w:val="00EA621F"/>
    <w:rsid w:val="00EF11BB"/>
    <w:rsid w:val="00F15837"/>
    <w:rsid w:val="00F9717C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B637"/>
  <w15:chartTrackingRefBased/>
  <w15:docId w15:val="{15B84358-8C5B-4327-A64E-2D8800E7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Ольга Викторовна</dc:creator>
  <cp:keywords/>
  <dc:description/>
  <cp:lastModifiedBy>Малинникова Александра Алексеевна</cp:lastModifiedBy>
  <cp:revision>4</cp:revision>
  <cp:lastPrinted>2024-07-22T04:13:00Z</cp:lastPrinted>
  <dcterms:created xsi:type="dcterms:W3CDTF">2024-07-22T08:11:00Z</dcterms:created>
  <dcterms:modified xsi:type="dcterms:W3CDTF">2024-07-22T08:39:00Z</dcterms:modified>
</cp:coreProperties>
</file>