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BDA" w:rsidRPr="007A47DE" w:rsidRDefault="00EF4B70" w:rsidP="007A47DE">
      <w:pPr>
        <w:jc w:val="center"/>
        <w:rPr>
          <w:rFonts w:ascii="Times New Roman" w:hAnsi="Times New Roman" w:cs="Times New Roman"/>
          <w:b/>
          <w:sz w:val="28"/>
          <w:szCs w:val="28"/>
        </w:rPr>
      </w:pPr>
      <w:r>
        <w:rPr>
          <w:rFonts w:ascii="Times New Roman" w:hAnsi="Times New Roman" w:cs="Times New Roman"/>
          <w:b/>
          <w:sz w:val="28"/>
          <w:szCs w:val="28"/>
        </w:rPr>
        <w:t>Итоги р</w:t>
      </w:r>
      <w:r w:rsidR="00796BDA" w:rsidRPr="00796BDA">
        <w:rPr>
          <w:rFonts w:ascii="Times New Roman" w:hAnsi="Times New Roman" w:cs="Times New Roman"/>
          <w:b/>
          <w:sz w:val="28"/>
          <w:szCs w:val="28"/>
        </w:rPr>
        <w:t>абот</w:t>
      </w:r>
      <w:r>
        <w:rPr>
          <w:rFonts w:ascii="Times New Roman" w:hAnsi="Times New Roman" w:cs="Times New Roman"/>
          <w:b/>
          <w:sz w:val="28"/>
          <w:szCs w:val="28"/>
        </w:rPr>
        <w:t xml:space="preserve">ы </w:t>
      </w:r>
      <w:r w:rsidR="00796BDA" w:rsidRPr="00796BDA">
        <w:rPr>
          <w:rFonts w:ascii="Times New Roman" w:hAnsi="Times New Roman" w:cs="Times New Roman"/>
          <w:b/>
          <w:sz w:val="28"/>
          <w:szCs w:val="28"/>
        </w:rPr>
        <w:t>филиала ФГБУ «Россельхозцентр» по Красноярскому краю в области защиты растений и семеноводства</w:t>
      </w:r>
      <w:r>
        <w:rPr>
          <w:rFonts w:ascii="Times New Roman" w:hAnsi="Times New Roman" w:cs="Times New Roman"/>
          <w:b/>
          <w:sz w:val="28"/>
          <w:szCs w:val="28"/>
        </w:rPr>
        <w:t xml:space="preserve"> в 202</w:t>
      </w:r>
      <w:r w:rsidR="00774A06">
        <w:rPr>
          <w:rFonts w:ascii="Times New Roman" w:hAnsi="Times New Roman" w:cs="Times New Roman"/>
          <w:b/>
          <w:sz w:val="28"/>
          <w:szCs w:val="28"/>
        </w:rPr>
        <w:t>5</w:t>
      </w:r>
      <w:r>
        <w:rPr>
          <w:rFonts w:ascii="Times New Roman" w:hAnsi="Times New Roman" w:cs="Times New Roman"/>
          <w:b/>
          <w:sz w:val="28"/>
          <w:szCs w:val="28"/>
        </w:rPr>
        <w:t xml:space="preserve"> году</w:t>
      </w:r>
    </w:p>
    <w:p w:rsidR="002A5551" w:rsidRDefault="00796BDA" w:rsidP="002A5551">
      <w:pPr>
        <w:pStyle w:val="a3"/>
        <w:spacing w:line="276" w:lineRule="auto"/>
        <w:ind w:firstLine="720"/>
        <w:jc w:val="both"/>
        <w:rPr>
          <w:rFonts w:ascii="Times New Roman" w:hAnsi="Times New Roman"/>
          <w:sz w:val="28"/>
          <w:szCs w:val="28"/>
        </w:rPr>
      </w:pPr>
      <w:r w:rsidRPr="00573EB6">
        <w:rPr>
          <w:rFonts w:ascii="Times New Roman" w:hAnsi="Times New Roman"/>
          <w:sz w:val="28"/>
          <w:szCs w:val="28"/>
        </w:rPr>
        <w:t xml:space="preserve">В состав </w:t>
      </w:r>
      <w:r>
        <w:rPr>
          <w:rFonts w:ascii="Times New Roman" w:hAnsi="Times New Roman"/>
          <w:sz w:val="28"/>
          <w:szCs w:val="28"/>
        </w:rPr>
        <w:t xml:space="preserve">Красноярского </w:t>
      </w:r>
      <w:r w:rsidRPr="00573EB6">
        <w:rPr>
          <w:rFonts w:ascii="Times New Roman" w:hAnsi="Times New Roman"/>
          <w:sz w:val="28"/>
          <w:szCs w:val="28"/>
        </w:rPr>
        <w:t xml:space="preserve">филиала входит </w:t>
      </w:r>
      <w:r w:rsidR="00774A06">
        <w:rPr>
          <w:rFonts w:ascii="Times New Roman" w:hAnsi="Times New Roman"/>
          <w:sz w:val="28"/>
          <w:szCs w:val="28"/>
        </w:rPr>
        <w:t>3</w:t>
      </w:r>
      <w:r w:rsidRPr="00573EB6">
        <w:rPr>
          <w:rFonts w:ascii="Times New Roman" w:hAnsi="Times New Roman"/>
          <w:sz w:val="28"/>
          <w:szCs w:val="28"/>
        </w:rPr>
        <w:t xml:space="preserve"> районных и </w:t>
      </w:r>
      <w:r w:rsidR="00846DE8">
        <w:rPr>
          <w:rFonts w:ascii="Times New Roman" w:hAnsi="Times New Roman"/>
          <w:sz w:val="28"/>
          <w:szCs w:val="28"/>
        </w:rPr>
        <w:t>9</w:t>
      </w:r>
      <w:r w:rsidRPr="00573EB6">
        <w:rPr>
          <w:rFonts w:ascii="Times New Roman" w:hAnsi="Times New Roman"/>
          <w:sz w:val="28"/>
          <w:szCs w:val="28"/>
        </w:rPr>
        <w:t xml:space="preserve"> межрайонных отделов, которые оказывают</w:t>
      </w:r>
      <w:r w:rsidRPr="00A00E1B">
        <w:rPr>
          <w:rFonts w:ascii="Times New Roman" w:hAnsi="Times New Roman"/>
          <w:sz w:val="28"/>
          <w:szCs w:val="28"/>
        </w:rPr>
        <w:t xml:space="preserve"> услуг</w:t>
      </w:r>
      <w:r w:rsidR="00846DE8">
        <w:rPr>
          <w:rFonts w:ascii="Times New Roman" w:hAnsi="Times New Roman"/>
          <w:sz w:val="28"/>
          <w:szCs w:val="28"/>
        </w:rPr>
        <w:t>и сельхозтоваропроизводителям 36</w:t>
      </w:r>
      <w:r w:rsidRPr="00A00E1B">
        <w:rPr>
          <w:rFonts w:ascii="Times New Roman" w:hAnsi="Times New Roman"/>
          <w:sz w:val="28"/>
          <w:szCs w:val="28"/>
        </w:rPr>
        <w:t xml:space="preserve"> районов края, а также отделы по защите растений и </w:t>
      </w:r>
      <w:r w:rsidR="00846DE8">
        <w:rPr>
          <w:rFonts w:ascii="Times New Roman" w:hAnsi="Times New Roman"/>
          <w:sz w:val="28"/>
          <w:szCs w:val="28"/>
        </w:rPr>
        <w:t xml:space="preserve">по </w:t>
      </w:r>
      <w:r w:rsidRPr="00A00E1B">
        <w:rPr>
          <w:rFonts w:ascii="Times New Roman" w:hAnsi="Times New Roman"/>
          <w:sz w:val="28"/>
          <w:szCs w:val="28"/>
        </w:rPr>
        <w:t xml:space="preserve">семеноводству, </w:t>
      </w:r>
      <w:r w:rsidR="00BC0CE1">
        <w:rPr>
          <w:rFonts w:ascii="Times New Roman" w:hAnsi="Times New Roman"/>
          <w:sz w:val="28"/>
          <w:szCs w:val="28"/>
        </w:rPr>
        <w:t xml:space="preserve">аккредитованные </w:t>
      </w:r>
      <w:r w:rsidRPr="00A00E1B">
        <w:rPr>
          <w:rFonts w:ascii="Times New Roman" w:hAnsi="Times New Roman"/>
          <w:sz w:val="28"/>
          <w:szCs w:val="28"/>
        </w:rPr>
        <w:t>испытательная лаборатория</w:t>
      </w:r>
      <w:r w:rsidR="00BC0CE1">
        <w:rPr>
          <w:rFonts w:ascii="Times New Roman" w:hAnsi="Times New Roman"/>
          <w:sz w:val="28"/>
          <w:szCs w:val="28"/>
        </w:rPr>
        <w:t xml:space="preserve"> и</w:t>
      </w:r>
      <w:r w:rsidR="00846DE8">
        <w:rPr>
          <w:rFonts w:ascii="Times New Roman" w:hAnsi="Times New Roman"/>
          <w:sz w:val="28"/>
          <w:szCs w:val="28"/>
        </w:rPr>
        <w:t xml:space="preserve"> орган инспекции</w:t>
      </w:r>
      <w:r w:rsidRPr="00A00E1B">
        <w:rPr>
          <w:rFonts w:ascii="Times New Roman" w:hAnsi="Times New Roman"/>
          <w:sz w:val="28"/>
          <w:szCs w:val="28"/>
        </w:rPr>
        <w:t>.</w:t>
      </w: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tblGrid>
      <w:tr w:rsidR="002A5551" w:rsidTr="002A5551">
        <w:tc>
          <w:tcPr>
            <w:tcW w:w="3794" w:type="dxa"/>
          </w:tcPr>
          <w:p w:rsidR="002A5551" w:rsidRDefault="002A5551" w:rsidP="002A5551">
            <w:pPr>
              <w:pStyle w:val="a3"/>
              <w:spacing w:line="276" w:lineRule="auto"/>
              <w:jc w:val="both"/>
              <w:rPr>
                <w:rFonts w:ascii="Times New Roman" w:hAnsi="Times New Roman"/>
                <w:sz w:val="28"/>
                <w:szCs w:val="28"/>
              </w:rPr>
            </w:pPr>
            <w:r w:rsidRPr="002A5551">
              <w:rPr>
                <w:rFonts w:ascii="Times New Roman" w:hAnsi="Times New Roman"/>
                <w:sz w:val="28"/>
                <w:szCs w:val="28"/>
              </w:rPr>
              <w:drawing>
                <wp:inline distT="0" distB="0" distL="0" distR="0">
                  <wp:extent cx="2257425" cy="29025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едущие агрономы Санчат Ш-Ч.Ш. и Денисова Д.В. ведут подсчет всхожести.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7615" cy="2902794"/>
                          </a:xfrm>
                          <a:prstGeom prst="rect">
                            <a:avLst/>
                          </a:prstGeom>
                        </pic:spPr>
                      </pic:pic>
                    </a:graphicData>
                  </a:graphic>
                </wp:inline>
              </w:drawing>
            </w:r>
          </w:p>
        </w:tc>
      </w:tr>
      <w:tr w:rsidR="002A5551" w:rsidTr="002A5551">
        <w:tc>
          <w:tcPr>
            <w:tcW w:w="3794" w:type="dxa"/>
          </w:tcPr>
          <w:p w:rsidR="002A5551" w:rsidRPr="002A5551" w:rsidRDefault="002A5551" w:rsidP="002A5551">
            <w:pPr>
              <w:pStyle w:val="a3"/>
              <w:spacing w:line="276" w:lineRule="auto"/>
              <w:jc w:val="both"/>
              <w:rPr>
                <w:rFonts w:ascii="Times New Roman" w:hAnsi="Times New Roman"/>
              </w:rPr>
            </w:pPr>
            <w:r w:rsidRPr="002A5551">
              <w:rPr>
                <w:rFonts w:ascii="Times New Roman" w:hAnsi="Times New Roman"/>
                <w:b/>
                <w:bCs/>
                <w:i/>
                <w:iCs/>
              </w:rPr>
              <w:t>Фото 1 – Ведущие агрономы отдела по семеноводству ведут подсчет всхожести семян</w:t>
            </w:r>
          </w:p>
        </w:tc>
      </w:tr>
    </w:tbl>
    <w:p w:rsidR="00BB4231" w:rsidRDefault="00026839" w:rsidP="00BC0CE1">
      <w:pPr>
        <w:pStyle w:val="a3"/>
        <w:spacing w:line="276" w:lineRule="auto"/>
        <w:jc w:val="both"/>
        <w:rPr>
          <w:rFonts w:ascii="Times New Roman" w:hAnsi="Times New Roman"/>
          <w:sz w:val="28"/>
          <w:szCs w:val="28"/>
        </w:rPr>
      </w:pPr>
      <w:r>
        <w:rPr>
          <w:rFonts w:ascii="Times New Roman" w:hAnsi="Times New Roman"/>
          <w:sz w:val="28"/>
          <w:szCs w:val="28"/>
        </w:rPr>
        <w:t xml:space="preserve">На полный анализ в 2025 году было проверено 190,54 тыс. тонн семян зерновых и зернобобовых культур, 4,09 тыс. тонн семян масличных культур, </w:t>
      </w:r>
      <w:r w:rsidR="003227A4">
        <w:rPr>
          <w:rFonts w:ascii="Times New Roman" w:hAnsi="Times New Roman"/>
          <w:sz w:val="28"/>
          <w:szCs w:val="28"/>
        </w:rPr>
        <w:t xml:space="preserve">0,23 тыс. тонн многолетних трав, </w:t>
      </w:r>
      <w:r>
        <w:rPr>
          <w:rFonts w:ascii="Times New Roman" w:hAnsi="Times New Roman"/>
          <w:sz w:val="28"/>
          <w:szCs w:val="28"/>
        </w:rPr>
        <w:t xml:space="preserve"> </w:t>
      </w:r>
      <w:r w:rsidR="00781D33">
        <w:rPr>
          <w:rFonts w:ascii="Times New Roman" w:hAnsi="Times New Roman"/>
          <w:sz w:val="28"/>
          <w:szCs w:val="28"/>
        </w:rPr>
        <w:t>10</w:t>
      </w:r>
      <w:r w:rsidR="003227A4">
        <w:rPr>
          <w:rFonts w:ascii="Times New Roman" w:hAnsi="Times New Roman"/>
          <w:sz w:val="28"/>
          <w:szCs w:val="28"/>
        </w:rPr>
        <w:t>,5 тыс. тонн семенного картофеля.</w:t>
      </w:r>
      <w:r>
        <w:rPr>
          <w:rFonts w:ascii="Times New Roman" w:hAnsi="Times New Roman"/>
          <w:sz w:val="28"/>
          <w:szCs w:val="28"/>
        </w:rPr>
        <w:t xml:space="preserve"> </w:t>
      </w:r>
    </w:p>
    <w:p w:rsidR="00BC0CE1" w:rsidRDefault="00BC0CE1" w:rsidP="00BC0CE1">
      <w:pPr>
        <w:pStyle w:val="a3"/>
        <w:spacing w:line="276" w:lineRule="auto"/>
        <w:jc w:val="both"/>
        <w:rPr>
          <w:rFonts w:ascii="Times New Roman" w:hAnsi="Times New Roman"/>
          <w:sz w:val="28"/>
          <w:szCs w:val="28"/>
        </w:rPr>
      </w:pPr>
      <w:r>
        <w:rPr>
          <w:rFonts w:ascii="Times New Roman" w:hAnsi="Times New Roman"/>
          <w:sz w:val="28"/>
          <w:szCs w:val="28"/>
        </w:rPr>
        <w:tab/>
      </w:r>
      <w:r w:rsidRPr="00A00E1B">
        <w:rPr>
          <w:rFonts w:ascii="Times New Roman" w:hAnsi="Times New Roman"/>
          <w:sz w:val="28"/>
          <w:szCs w:val="28"/>
        </w:rPr>
        <w:t xml:space="preserve">Весь объём высеваемых семян проверяется на посевные качества и зараженность </w:t>
      </w:r>
      <w:proofErr w:type="spellStart"/>
      <w:r w:rsidRPr="00A00E1B">
        <w:rPr>
          <w:rFonts w:ascii="Times New Roman" w:hAnsi="Times New Roman"/>
          <w:sz w:val="28"/>
          <w:szCs w:val="28"/>
        </w:rPr>
        <w:t>фитопатогенами</w:t>
      </w:r>
      <w:proofErr w:type="spellEnd"/>
      <w:r w:rsidRPr="00A00E1B">
        <w:rPr>
          <w:rFonts w:ascii="Times New Roman" w:hAnsi="Times New Roman"/>
          <w:sz w:val="28"/>
          <w:szCs w:val="28"/>
        </w:rPr>
        <w:t xml:space="preserve">. При этом </w:t>
      </w:r>
      <w:proofErr w:type="spellStart"/>
      <w:r w:rsidRPr="00A00E1B">
        <w:rPr>
          <w:rFonts w:ascii="Times New Roman" w:hAnsi="Times New Roman"/>
          <w:sz w:val="28"/>
          <w:szCs w:val="28"/>
        </w:rPr>
        <w:t>фитоэкспертиза</w:t>
      </w:r>
      <w:proofErr w:type="spellEnd"/>
      <w:r w:rsidRPr="00A00E1B">
        <w:rPr>
          <w:rFonts w:ascii="Times New Roman" w:hAnsi="Times New Roman"/>
          <w:sz w:val="28"/>
          <w:szCs w:val="28"/>
        </w:rPr>
        <w:t xml:space="preserve"> не ограничивается только зерновыми</w:t>
      </w:r>
      <w:r>
        <w:rPr>
          <w:rFonts w:ascii="Times New Roman" w:hAnsi="Times New Roman"/>
          <w:sz w:val="28"/>
          <w:szCs w:val="28"/>
        </w:rPr>
        <w:t xml:space="preserve">, </w:t>
      </w:r>
      <w:r w:rsidRPr="00A00E1B">
        <w:rPr>
          <w:rFonts w:ascii="Times New Roman" w:hAnsi="Times New Roman"/>
          <w:sz w:val="28"/>
          <w:szCs w:val="28"/>
        </w:rPr>
        <w:t>также исследуются семе</w:t>
      </w:r>
      <w:r>
        <w:rPr>
          <w:rFonts w:ascii="Times New Roman" w:hAnsi="Times New Roman"/>
          <w:sz w:val="28"/>
          <w:szCs w:val="28"/>
        </w:rPr>
        <w:t>на зернобобовых культур</w:t>
      </w:r>
      <w:r w:rsidRPr="00A00E1B">
        <w:rPr>
          <w:rFonts w:ascii="Times New Roman" w:hAnsi="Times New Roman"/>
          <w:sz w:val="28"/>
          <w:szCs w:val="28"/>
        </w:rPr>
        <w:t xml:space="preserve"> со</w:t>
      </w:r>
      <w:r>
        <w:rPr>
          <w:rFonts w:ascii="Times New Roman" w:hAnsi="Times New Roman"/>
          <w:sz w:val="28"/>
          <w:szCs w:val="28"/>
        </w:rPr>
        <w:t>и</w:t>
      </w:r>
      <w:r w:rsidRPr="00A00E1B">
        <w:rPr>
          <w:rFonts w:ascii="Times New Roman" w:hAnsi="Times New Roman"/>
          <w:sz w:val="28"/>
          <w:szCs w:val="28"/>
        </w:rPr>
        <w:t xml:space="preserve"> и льна.</w:t>
      </w:r>
      <w:r>
        <w:rPr>
          <w:rFonts w:ascii="Times New Roman" w:hAnsi="Times New Roman"/>
          <w:sz w:val="28"/>
          <w:szCs w:val="28"/>
        </w:rPr>
        <w:t xml:space="preserve"> Анализ семян на зараженность болезнями помогает аграриям края грамотно и экономически эффективно подбирать протравители семян. </w:t>
      </w:r>
    </w:p>
    <w:p w:rsidR="00017520" w:rsidRPr="0053058B" w:rsidRDefault="00BC0CE1" w:rsidP="00BB4231">
      <w:pPr>
        <w:pStyle w:val="a3"/>
        <w:spacing w:line="276" w:lineRule="auto"/>
        <w:jc w:val="both"/>
        <w:rPr>
          <w:rFonts w:ascii="Times New Roman" w:hAnsi="Times New Roman"/>
          <w:sz w:val="28"/>
          <w:szCs w:val="28"/>
        </w:rPr>
      </w:pPr>
      <w:bookmarkStart w:id="0" w:name="_GoBack"/>
      <w:bookmarkEnd w:id="0"/>
      <w:r>
        <w:rPr>
          <w:rFonts w:ascii="Times New Roman" w:hAnsi="Times New Roman"/>
          <w:sz w:val="28"/>
          <w:szCs w:val="28"/>
        </w:rPr>
        <w:tab/>
      </w:r>
      <w:r w:rsidR="00017520" w:rsidRPr="0053058B">
        <w:rPr>
          <w:rFonts w:ascii="Times New Roman" w:hAnsi="Times New Roman"/>
          <w:sz w:val="28"/>
          <w:szCs w:val="28"/>
        </w:rPr>
        <w:t xml:space="preserve">В 2025 году специалистами филиала ФГБУ «Россельхозцентр» по Красноярскому краю проверено на наличие семенной инфекции 188,35 тыс. тонн семян.  Яровой пшеницы 109,94 тыс. тонн, ячменя 25,40 тыс. тонн, овса 32,16 тыс. тонн, гороха 11,35 тыс. тонн и др. зерновых (таблица 1), а также </w:t>
      </w:r>
      <w:r w:rsidR="00781D33">
        <w:rPr>
          <w:rFonts w:ascii="Times New Roman" w:hAnsi="Times New Roman"/>
          <w:sz w:val="28"/>
          <w:szCs w:val="28"/>
        </w:rPr>
        <w:t>10</w:t>
      </w:r>
      <w:r w:rsidR="003227A4">
        <w:rPr>
          <w:rFonts w:ascii="Times New Roman" w:hAnsi="Times New Roman"/>
          <w:sz w:val="28"/>
          <w:szCs w:val="28"/>
        </w:rPr>
        <w:t>,5</w:t>
      </w:r>
      <w:r w:rsidR="00017520" w:rsidRPr="0053058B">
        <w:rPr>
          <w:rFonts w:ascii="Times New Roman" w:hAnsi="Times New Roman"/>
          <w:sz w:val="28"/>
          <w:szCs w:val="28"/>
        </w:rPr>
        <w:t xml:space="preserve"> тыс. тонн картофеля.</w:t>
      </w:r>
    </w:p>
    <w:p w:rsidR="00846DE8" w:rsidRPr="00E07C90" w:rsidRDefault="00846DE8" w:rsidP="00846DE8">
      <w:pPr>
        <w:pStyle w:val="a3"/>
        <w:spacing w:line="276" w:lineRule="auto"/>
        <w:jc w:val="both"/>
        <w:rPr>
          <w:rFonts w:ascii="Times New Roman" w:hAnsi="Times New Roman"/>
          <w:sz w:val="28"/>
          <w:szCs w:val="28"/>
        </w:rPr>
      </w:pPr>
      <w:bookmarkStart w:id="1" w:name="_Hlk222409601"/>
      <w:r>
        <w:rPr>
          <w:rFonts w:ascii="Times New Roman" w:hAnsi="Times New Roman"/>
          <w:sz w:val="28"/>
          <w:szCs w:val="28"/>
        </w:rPr>
        <w:t xml:space="preserve">Таблица 1 – Результаты </w:t>
      </w:r>
      <w:proofErr w:type="spellStart"/>
      <w:r>
        <w:rPr>
          <w:rFonts w:ascii="Times New Roman" w:hAnsi="Times New Roman"/>
          <w:sz w:val="28"/>
          <w:szCs w:val="28"/>
        </w:rPr>
        <w:t>фитоэкспертизы</w:t>
      </w:r>
      <w:proofErr w:type="spellEnd"/>
      <w:r>
        <w:rPr>
          <w:rFonts w:ascii="Times New Roman" w:hAnsi="Times New Roman"/>
          <w:sz w:val="28"/>
          <w:szCs w:val="28"/>
        </w:rPr>
        <w:t xml:space="preserve"> семян зерновых и зернобобовых культур</w:t>
      </w:r>
      <w:bookmarkEnd w:id="1"/>
      <w:r w:rsidR="009F7643">
        <w:rPr>
          <w:rFonts w:ascii="Times New Roman" w:hAnsi="Times New Roman"/>
          <w:sz w:val="28"/>
          <w:szCs w:val="28"/>
        </w:rPr>
        <w:t xml:space="preserve"> урожая 2025 года</w:t>
      </w:r>
    </w:p>
    <w:tbl>
      <w:tblPr>
        <w:tblpPr w:leftFromText="180" w:rightFromText="180" w:vertAnchor="text" w:horzAnchor="margin" w:tblpY="4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260"/>
        <w:gridCol w:w="1276"/>
        <w:gridCol w:w="1276"/>
        <w:gridCol w:w="1417"/>
        <w:gridCol w:w="1418"/>
      </w:tblGrid>
      <w:tr w:rsidR="00116E29" w:rsidRPr="0053058B" w:rsidTr="002A5551">
        <w:tc>
          <w:tcPr>
            <w:tcW w:w="1384"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bookmarkStart w:id="2" w:name="_Hlk222409765"/>
            <w:r w:rsidRPr="0053058B">
              <w:rPr>
                <w:rFonts w:ascii="Times New Roman" w:hAnsi="Times New Roman"/>
                <w:b/>
                <w:sz w:val="24"/>
                <w:szCs w:val="24"/>
              </w:rPr>
              <w:t>Культура</w:t>
            </w: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proofErr w:type="spellStart"/>
            <w:r w:rsidRPr="0053058B">
              <w:rPr>
                <w:rFonts w:ascii="Times New Roman" w:hAnsi="Times New Roman"/>
                <w:b/>
                <w:sz w:val="24"/>
                <w:szCs w:val="24"/>
              </w:rPr>
              <w:t>Патоген</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proofErr w:type="spellStart"/>
            <w:proofErr w:type="gramStart"/>
            <w:r w:rsidRPr="0053058B">
              <w:rPr>
                <w:rFonts w:ascii="Times New Roman" w:hAnsi="Times New Roman"/>
                <w:b/>
                <w:sz w:val="24"/>
                <w:szCs w:val="24"/>
              </w:rPr>
              <w:t>Заражён-ный</w:t>
            </w:r>
            <w:proofErr w:type="spellEnd"/>
            <w:proofErr w:type="gramEnd"/>
            <w:r w:rsidRPr="0053058B">
              <w:rPr>
                <w:rFonts w:ascii="Times New Roman" w:hAnsi="Times New Roman"/>
                <w:b/>
                <w:sz w:val="24"/>
                <w:szCs w:val="24"/>
              </w:rPr>
              <w:t xml:space="preserve"> тоннаж, тыс. т</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proofErr w:type="spellStart"/>
            <w:r w:rsidRPr="0053058B">
              <w:rPr>
                <w:rFonts w:ascii="Times New Roman" w:hAnsi="Times New Roman"/>
                <w:b/>
                <w:sz w:val="24"/>
                <w:szCs w:val="24"/>
              </w:rPr>
              <w:t>Рас-простра-нённость</w:t>
            </w:r>
            <w:proofErr w:type="spellEnd"/>
            <w:r w:rsidRPr="0053058B">
              <w:rPr>
                <w:rFonts w:ascii="Times New Roman" w:hAnsi="Times New Roman"/>
                <w:b/>
                <w:sz w:val="24"/>
                <w:szCs w:val="24"/>
              </w:rPr>
              <w:t xml:space="preserve">, </w:t>
            </w:r>
            <w:proofErr w:type="gramStart"/>
            <w:r w:rsidRPr="0053058B">
              <w:rPr>
                <w:rFonts w:ascii="Times New Roman" w:hAnsi="Times New Roman"/>
                <w:b/>
                <w:sz w:val="24"/>
                <w:szCs w:val="24"/>
              </w:rPr>
              <w:t>Р</w:t>
            </w:r>
            <w:proofErr w:type="gramEnd"/>
            <w:r w:rsidRPr="0053058B">
              <w:rPr>
                <w:rFonts w:ascii="Times New Roman" w:hAnsi="Times New Roman"/>
                <w:b/>
                <w:sz w:val="24"/>
                <w:szCs w:val="24"/>
              </w:rPr>
              <w:t>%</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proofErr w:type="spellStart"/>
            <w:proofErr w:type="gramStart"/>
            <w:r w:rsidRPr="0053058B">
              <w:rPr>
                <w:rFonts w:ascii="Times New Roman" w:hAnsi="Times New Roman"/>
                <w:b/>
                <w:sz w:val="24"/>
                <w:szCs w:val="24"/>
              </w:rPr>
              <w:t>Макси-мально</w:t>
            </w:r>
            <w:proofErr w:type="spellEnd"/>
            <w:proofErr w:type="gramEnd"/>
            <w:r w:rsidRPr="0053058B">
              <w:rPr>
                <w:rFonts w:ascii="Times New Roman" w:hAnsi="Times New Roman"/>
                <w:b/>
                <w:sz w:val="24"/>
                <w:szCs w:val="24"/>
              </w:rPr>
              <w:t xml:space="preserve"> заражено, тыс. т</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
                <w:sz w:val="24"/>
                <w:szCs w:val="24"/>
              </w:rPr>
            </w:pPr>
            <w:r w:rsidRPr="0053058B">
              <w:rPr>
                <w:rFonts w:ascii="Times New Roman" w:hAnsi="Times New Roman"/>
                <w:b/>
                <w:sz w:val="24"/>
                <w:szCs w:val="24"/>
              </w:rPr>
              <w:t xml:space="preserve">% </w:t>
            </w:r>
            <w:proofErr w:type="spellStart"/>
            <w:proofErr w:type="gramStart"/>
            <w:r w:rsidRPr="0053058B">
              <w:rPr>
                <w:rFonts w:ascii="Times New Roman" w:hAnsi="Times New Roman"/>
                <w:b/>
                <w:sz w:val="24"/>
                <w:szCs w:val="24"/>
              </w:rPr>
              <w:t>макси-мального</w:t>
            </w:r>
            <w:proofErr w:type="spellEnd"/>
            <w:proofErr w:type="gramEnd"/>
            <w:r w:rsidRPr="0053058B">
              <w:rPr>
                <w:rFonts w:ascii="Times New Roman" w:hAnsi="Times New Roman"/>
                <w:b/>
                <w:sz w:val="24"/>
                <w:szCs w:val="24"/>
              </w:rPr>
              <w:t xml:space="preserve"> заражения</w:t>
            </w:r>
          </w:p>
        </w:tc>
      </w:tr>
      <w:tr w:rsidR="00116E29" w:rsidRPr="0053058B" w:rsidTr="002A5551">
        <w:tc>
          <w:tcPr>
            <w:tcW w:w="1384" w:type="dxa"/>
            <w:vMerge w:val="restart"/>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Пшеница</w:t>
            </w: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гельминтоспориозная</w:t>
            </w:r>
            <w:proofErr w:type="spellEnd"/>
            <w:r w:rsidRPr="0053058B">
              <w:rPr>
                <w:rFonts w:ascii="Times New Roman" w:hAnsi="Times New Roman"/>
                <w:bCs/>
                <w:sz w:val="24"/>
                <w:szCs w:val="24"/>
              </w:rPr>
              <w:t xml:space="preserve"> (обыкновенная)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107,64</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12,99</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80,0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фузариозная</w:t>
            </w:r>
            <w:proofErr w:type="spellEnd"/>
            <w:r w:rsidRPr="0053058B">
              <w:rPr>
                <w:rFonts w:ascii="Times New Roman" w:hAnsi="Times New Roman"/>
                <w:bCs/>
                <w:sz w:val="24"/>
                <w:szCs w:val="24"/>
              </w:rPr>
              <w:t xml:space="preserve">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107,97</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6,10</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30,5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альтернариоз</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108,95</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15,54</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0,03</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69,0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плесень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74,78</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2,00</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0,80</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32,20</w:t>
            </w:r>
          </w:p>
        </w:tc>
      </w:tr>
      <w:tr w:rsidR="00116E29" w:rsidRPr="0053058B" w:rsidTr="002A5551">
        <w:tc>
          <w:tcPr>
            <w:tcW w:w="1384" w:type="dxa"/>
            <w:vMerge w:val="restart"/>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Ячмень</w:t>
            </w: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гельминтоспориозная</w:t>
            </w:r>
            <w:proofErr w:type="spellEnd"/>
            <w:r w:rsidRPr="0053058B">
              <w:rPr>
                <w:rFonts w:ascii="Times New Roman" w:hAnsi="Times New Roman"/>
                <w:bCs/>
                <w:sz w:val="24"/>
                <w:szCs w:val="24"/>
              </w:rPr>
              <w:t xml:space="preserve"> (обыкновенная)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23,83</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11,15</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0,005</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60,5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фузариозная</w:t>
            </w:r>
            <w:proofErr w:type="spellEnd"/>
            <w:r w:rsidRPr="0053058B">
              <w:rPr>
                <w:rFonts w:ascii="Times New Roman" w:hAnsi="Times New Roman"/>
                <w:bCs/>
                <w:sz w:val="24"/>
                <w:szCs w:val="24"/>
              </w:rPr>
              <w:t xml:space="preserve">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23,59</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5,92</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31,0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альтернариоз</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25,16</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13,65</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63,5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плесень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13,09</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1,36</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15,6</w:t>
            </w:r>
          </w:p>
        </w:tc>
      </w:tr>
      <w:tr w:rsidR="00116E29" w:rsidRPr="0053058B" w:rsidTr="002A5551">
        <w:tc>
          <w:tcPr>
            <w:tcW w:w="1384" w:type="dxa"/>
            <w:vMerge w:val="restart"/>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lastRenderedPageBreak/>
              <w:t>Овес</w:t>
            </w: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гельминтоспориозная</w:t>
            </w:r>
            <w:proofErr w:type="spellEnd"/>
            <w:r w:rsidRPr="0053058B">
              <w:rPr>
                <w:rFonts w:ascii="Times New Roman" w:hAnsi="Times New Roman"/>
                <w:bCs/>
                <w:sz w:val="24"/>
                <w:szCs w:val="24"/>
              </w:rPr>
              <w:t xml:space="preserve"> (обыкновенная)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30,65</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7,11</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0,01</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60,5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фузариозная</w:t>
            </w:r>
            <w:proofErr w:type="spellEnd"/>
            <w:r w:rsidRPr="0053058B">
              <w:rPr>
                <w:rFonts w:ascii="Times New Roman" w:hAnsi="Times New Roman"/>
                <w:bCs/>
                <w:sz w:val="24"/>
                <w:szCs w:val="24"/>
              </w:rPr>
              <w:t xml:space="preserve"> корневая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28,62</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2,77</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0,06</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18,5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альтернариоз</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31,98</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22,66</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0,02</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83,5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плесень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24,65</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2,53</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0,02</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20,0</w:t>
            </w:r>
          </w:p>
        </w:tc>
      </w:tr>
      <w:tr w:rsidR="00116E29" w:rsidRPr="0053058B" w:rsidTr="002A5551">
        <w:tc>
          <w:tcPr>
            <w:tcW w:w="1384" w:type="dxa"/>
            <w:vMerge w:val="restart"/>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Горох</w:t>
            </w: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аскохитоз</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11,11</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8,21</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0,035</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64,0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бактериоз</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5,55</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2,19</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0,083</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45,0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серая гниль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5,96</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1,35</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0,035</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17,0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фузариоз</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9,23</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3,27</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0,001</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14,5</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roofErr w:type="spellStart"/>
            <w:r w:rsidRPr="0053058B">
              <w:rPr>
                <w:rFonts w:ascii="Times New Roman" w:hAnsi="Times New Roman"/>
                <w:bCs/>
                <w:sz w:val="24"/>
                <w:szCs w:val="24"/>
              </w:rPr>
              <w:t>альтернариоз</w:t>
            </w:r>
            <w:proofErr w:type="spellEnd"/>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9,52</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5,41</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0,09</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sz w:val="24"/>
                <w:szCs w:val="24"/>
              </w:rPr>
            </w:pPr>
            <w:r w:rsidRPr="0053058B">
              <w:rPr>
                <w:rFonts w:ascii="Times New Roman" w:hAnsi="Times New Roman"/>
                <w:sz w:val="28"/>
                <w:szCs w:val="28"/>
              </w:rPr>
              <w:t>27,0</w:t>
            </w:r>
          </w:p>
        </w:tc>
      </w:tr>
      <w:tr w:rsidR="00116E29" w:rsidRPr="0053058B" w:rsidTr="002A5551">
        <w:tc>
          <w:tcPr>
            <w:tcW w:w="1384" w:type="dxa"/>
            <w:vMerge/>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p>
        </w:tc>
        <w:tc>
          <w:tcPr>
            <w:tcW w:w="3260"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bCs/>
                <w:sz w:val="24"/>
                <w:szCs w:val="24"/>
              </w:rPr>
              <w:t>плесень</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7,15</w:t>
            </w:r>
          </w:p>
        </w:tc>
        <w:tc>
          <w:tcPr>
            <w:tcW w:w="1276"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4,80</w:t>
            </w:r>
          </w:p>
        </w:tc>
        <w:tc>
          <w:tcPr>
            <w:tcW w:w="1417"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0,24</w:t>
            </w:r>
          </w:p>
        </w:tc>
        <w:tc>
          <w:tcPr>
            <w:tcW w:w="1418" w:type="dxa"/>
            <w:shd w:val="clear" w:color="auto" w:fill="auto"/>
            <w:vAlign w:val="center"/>
          </w:tcPr>
          <w:p w:rsidR="00116E29" w:rsidRPr="0053058B" w:rsidRDefault="00116E29" w:rsidP="002A5551">
            <w:pPr>
              <w:pStyle w:val="a3"/>
              <w:spacing w:line="276" w:lineRule="auto"/>
              <w:jc w:val="center"/>
              <w:rPr>
                <w:rFonts w:ascii="Times New Roman" w:hAnsi="Times New Roman"/>
                <w:bCs/>
                <w:sz w:val="24"/>
                <w:szCs w:val="24"/>
              </w:rPr>
            </w:pPr>
            <w:r w:rsidRPr="0053058B">
              <w:rPr>
                <w:rFonts w:ascii="Times New Roman" w:hAnsi="Times New Roman"/>
                <w:sz w:val="28"/>
                <w:szCs w:val="28"/>
              </w:rPr>
              <w:t>28,0</w:t>
            </w:r>
          </w:p>
        </w:tc>
      </w:tr>
      <w:bookmarkEnd w:id="2"/>
    </w:tbl>
    <w:p w:rsidR="002A5551" w:rsidRDefault="002A5551" w:rsidP="00846DE8">
      <w:pPr>
        <w:pStyle w:val="a3"/>
        <w:spacing w:line="276" w:lineRule="auto"/>
        <w:ind w:firstLine="709"/>
        <w:jc w:val="both"/>
        <w:rPr>
          <w:rFonts w:ascii="Times New Roman" w:hAnsi="Times New Roman"/>
          <w:sz w:val="28"/>
          <w:szCs w:val="28"/>
        </w:rPr>
      </w:pPr>
    </w:p>
    <w:p w:rsidR="00322B09" w:rsidRDefault="009F7643" w:rsidP="00846DE8">
      <w:pPr>
        <w:pStyle w:val="a3"/>
        <w:spacing w:line="276" w:lineRule="auto"/>
        <w:ind w:firstLine="709"/>
        <w:jc w:val="both"/>
        <w:rPr>
          <w:rFonts w:ascii="Times New Roman" w:hAnsi="Times New Roman"/>
          <w:sz w:val="28"/>
          <w:szCs w:val="28"/>
        </w:rPr>
      </w:pPr>
      <w:r>
        <w:rPr>
          <w:rFonts w:ascii="Times New Roman" w:hAnsi="Times New Roman"/>
          <w:sz w:val="28"/>
          <w:szCs w:val="28"/>
        </w:rPr>
        <w:t>В разной степени и</w:t>
      </w:r>
      <w:r w:rsidR="00846DE8">
        <w:rPr>
          <w:rFonts w:ascii="Times New Roman" w:hAnsi="Times New Roman"/>
          <w:sz w:val="28"/>
          <w:szCs w:val="28"/>
        </w:rPr>
        <w:t>нфицирован почти весь посевной материал, что указывает на необходимость применения фунгицидов.</w:t>
      </w:r>
    </w:p>
    <w:tbl>
      <w:tblPr>
        <w:tblStyle w:val="a5"/>
        <w:tblpPr w:leftFromText="180" w:rightFromText="180" w:vertAnchor="text" w:horzAnchor="margin" w:tblpY="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tblGrid>
      <w:tr w:rsidR="002E0346" w:rsidTr="002E0346">
        <w:trPr>
          <w:trHeight w:val="4618"/>
        </w:trPr>
        <w:tc>
          <w:tcPr>
            <w:tcW w:w="2802" w:type="dxa"/>
          </w:tcPr>
          <w:p w:rsidR="002E0346" w:rsidRDefault="002E0346" w:rsidP="002E0346">
            <w:pPr>
              <w:pStyle w:val="a3"/>
              <w:spacing w:line="276" w:lineRule="auto"/>
              <w:jc w:val="both"/>
              <w:rPr>
                <w:rFonts w:ascii="Times New Roman" w:hAnsi="Times New Roman"/>
                <w:sz w:val="28"/>
                <w:szCs w:val="28"/>
              </w:rPr>
            </w:pPr>
            <w:r w:rsidRPr="002A5551">
              <w:rPr>
                <w:rFonts w:ascii="Times New Roman" w:hAnsi="Times New Roman"/>
                <w:sz w:val="28"/>
                <w:szCs w:val="28"/>
              </w:rPr>
              <w:drawing>
                <wp:anchor distT="0" distB="0" distL="114300" distR="114300" simplePos="0" relativeHeight="251659264" behindDoc="1" locked="0" layoutInCell="1" allowOverlap="1">
                  <wp:simplePos x="0" y="0"/>
                  <wp:positionH relativeFrom="column">
                    <wp:posOffset>-34290</wp:posOffset>
                  </wp:positionH>
                  <wp:positionV relativeFrom="paragraph">
                    <wp:posOffset>-1905</wp:posOffset>
                  </wp:positionV>
                  <wp:extent cx="1666875" cy="3237230"/>
                  <wp:effectExtent l="19050" t="0" r="9525" b="0"/>
                  <wp:wrapTight wrapText="bothSides">
                    <wp:wrapPolygon edited="0">
                      <wp:start x="-247" y="0"/>
                      <wp:lineTo x="-247" y="21481"/>
                      <wp:lineTo x="21723" y="21481"/>
                      <wp:lineTo x="21723" y="0"/>
                      <wp:lineTo x="-247"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flipH="1">
                            <a:off x="0" y="0"/>
                            <a:ext cx="1666875" cy="3237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E0346" w:rsidTr="002E0346">
        <w:tc>
          <w:tcPr>
            <w:tcW w:w="2802" w:type="dxa"/>
          </w:tcPr>
          <w:p w:rsidR="002E0346" w:rsidRPr="002A5551" w:rsidRDefault="002E0346" w:rsidP="002E0346">
            <w:pPr>
              <w:pStyle w:val="a3"/>
              <w:spacing w:line="276" w:lineRule="auto"/>
              <w:jc w:val="both"/>
              <w:rPr>
                <w:rFonts w:ascii="Times New Roman" w:hAnsi="Times New Roman"/>
              </w:rPr>
            </w:pPr>
            <w:r w:rsidRPr="002A5551">
              <w:rPr>
                <w:rFonts w:ascii="Times New Roman" w:hAnsi="Times New Roman"/>
                <w:b/>
                <w:i/>
              </w:rPr>
              <w:t>Фото 2 - Проведение анализа на зараженность семян</w:t>
            </w:r>
          </w:p>
        </w:tc>
      </w:tr>
    </w:tbl>
    <w:p w:rsidR="00846DE8" w:rsidRDefault="002E0346" w:rsidP="00846DE8">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6A4C50">
        <w:rPr>
          <w:rFonts w:ascii="Times New Roman" w:hAnsi="Times New Roman"/>
          <w:sz w:val="28"/>
          <w:szCs w:val="28"/>
        </w:rPr>
        <w:t xml:space="preserve">Результаты анализа указываются в протоколе испытания на семена, по результатам которого, специалисты филиала дают рекомендации сельхозтоваропроизводителям о необходимости протравливания препаратом </w:t>
      </w:r>
      <w:r w:rsidR="00EF4B70">
        <w:rPr>
          <w:rFonts w:ascii="Times New Roman" w:hAnsi="Times New Roman"/>
          <w:sz w:val="28"/>
          <w:szCs w:val="28"/>
        </w:rPr>
        <w:t>с определенным</w:t>
      </w:r>
      <w:r w:rsidR="006A4C50">
        <w:rPr>
          <w:rFonts w:ascii="Times New Roman" w:hAnsi="Times New Roman"/>
          <w:sz w:val="28"/>
          <w:szCs w:val="28"/>
        </w:rPr>
        <w:t xml:space="preserve"> действующим веществом. </w:t>
      </w:r>
    </w:p>
    <w:p w:rsidR="006A4C50" w:rsidRDefault="00322B09" w:rsidP="00322B09">
      <w:pPr>
        <w:pStyle w:val="a3"/>
        <w:spacing w:line="276" w:lineRule="auto"/>
        <w:ind w:firstLine="709"/>
        <w:jc w:val="both"/>
        <w:rPr>
          <w:rFonts w:ascii="Times New Roman" w:hAnsi="Times New Roman"/>
          <w:sz w:val="28"/>
          <w:szCs w:val="28"/>
        </w:rPr>
      </w:pPr>
      <w:r>
        <w:rPr>
          <w:rFonts w:ascii="Times New Roman" w:hAnsi="Times New Roman"/>
          <w:sz w:val="28"/>
          <w:szCs w:val="28"/>
        </w:rPr>
        <w:t>После протравливания семян, специалисты аккредитованной испытательной лаборатории проверяют семена на качество их протравливания. Анализ качества протравливания показывает, насколько эффективно используется протравитель и позволяет грамотно подойти к настройке протравочной техники</w:t>
      </w:r>
      <w:r w:rsidR="009F7643">
        <w:rPr>
          <w:rFonts w:ascii="Times New Roman" w:hAnsi="Times New Roman"/>
          <w:sz w:val="28"/>
          <w:szCs w:val="28"/>
        </w:rPr>
        <w:t xml:space="preserve"> и </w:t>
      </w:r>
      <w:r w:rsidR="00484CFA">
        <w:rPr>
          <w:rFonts w:ascii="Times New Roman" w:hAnsi="Times New Roman"/>
          <w:sz w:val="28"/>
          <w:szCs w:val="28"/>
        </w:rPr>
        <w:t>эконом</w:t>
      </w:r>
      <w:r w:rsidR="009F7643">
        <w:rPr>
          <w:rFonts w:ascii="Times New Roman" w:hAnsi="Times New Roman"/>
          <w:sz w:val="28"/>
          <w:szCs w:val="28"/>
        </w:rPr>
        <w:t>и</w:t>
      </w:r>
      <w:r w:rsidR="00484CFA">
        <w:rPr>
          <w:rFonts w:ascii="Times New Roman" w:hAnsi="Times New Roman"/>
          <w:sz w:val="28"/>
          <w:szCs w:val="28"/>
        </w:rPr>
        <w:t>т затраты на препарат</w:t>
      </w:r>
      <w:r w:rsidR="00EF4B70">
        <w:rPr>
          <w:rFonts w:ascii="Times New Roman" w:hAnsi="Times New Roman"/>
          <w:sz w:val="28"/>
          <w:szCs w:val="28"/>
        </w:rPr>
        <w:t>ы.</w:t>
      </w:r>
    </w:p>
    <w:p w:rsidR="00846DE8" w:rsidRDefault="00017520" w:rsidP="00B8697B">
      <w:pPr>
        <w:pStyle w:val="a3"/>
        <w:spacing w:line="276" w:lineRule="auto"/>
        <w:ind w:firstLine="709"/>
        <w:jc w:val="both"/>
        <w:rPr>
          <w:rFonts w:ascii="Times New Roman" w:hAnsi="Times New Roman"/>
          <w:sz w:val="28"/>
          <w:szCs w:val="28"/>
        </w:rPr>
      </w:pPr>
      <w:r w:rsidRPr="006C174E">
        <w:rPr>
          <w:rFonts w:ascii="Times New Roman" w:hAnsi="Times New Roman"/>
          <w:sz w:val="28"/>
          <w:szCs w:val="28"/>
        </w:rPr>
        <w:t xml:space="preserve">Проанализировано </w:t>
      </w:r>
      <w:r w:rsidR="00781D33">
        <w:rPr>
          <w:rFonts w:ascii="Times New Roman" w:hAnsi="Times New Roman"/>
          <w:sz w:val="28"/>
          <w:szCs w:val="28"/>
        </w:rPr>
        <w:t>10</w:t>
      </w:r>
      <w:r w:rsidR="009F7643">
        <w:rPr>
          <w:rFonts w:ascii="Times New Roman" w:hAnsi="Times New Roman"/>
          <w:sz w:val="28"/>
          <w:szCs w:val="28"/>
        </w:rPr>
        <w:t>,5</w:t>
      </w:r>
      <w:r w:rsidRPr="006C174E">
        <w:rPr>
          <w:rFonts w:ascii="Times New Roman" w:hAnsi="Times New Roman"/>
          <w:sz w:val="28"/>
          <w:szCs w:val="28"/>
        </w:rPr>
        <w:t xml:space="preserve"> тыс</w:t>
      </w:r>
      <w:proofErr w:type="gramStart"/>
      <w:r w:rsidRPr="006C174E">
        <w:rPr>
          <w:rFonts w:ascii="Times New Roman" w:hAnsi="Times New Roman"/>
          <w:sz w:val="28"/>
          <w:szCs w:val="28"/>
        </w:rPr>
        <w:t>.т</w:t>
      </w:r>
      <w:proofErr w:type="gramEnd"/>
      <w:r w:rsidR="009F7643">
        <w:rPr>
          <w:rFonts w:ascii="Times New Roman" w:hAnsi="Times New Roman"/>
          <w:sz w:val="28"/>
          <w:szCs w:val="28"/>
        </w:rPr>
        <w:t xml:space="preserve">онн семенного картофеля, </w:t>
      </w:r>
      <w:r w:rsidRPr="006C174E">
        <w:rPr>
          <w:rFonts w:ascii="Times New Roman" w:hAnsi="Times New Roman"/>
          <w:sz w:val="28"/>
          <w:szCs w:val="28"/>
        </w:rPr>
        <w:t>средневзвешенны</w:t>
      </w:r>
      <w:r w:rsidR="009F7643">
        <w:rPr>
          <w:rFonts w:ascii="Times New Roman" w:hAnsi="Times New Roman"/>
          <w:sz w:val="28"/>
          <w:szCs w:val="28"/>
        </w:rPr>
        <w:t>й процент</w:t>
      </w:r>
      <w:r w:rsidRPr="006C174E">
        <w:rPr>
          <w:rFonts w:ascii="Times New Roman" w:hAnsi="Times New Roman"/>
          <w:sz w:val="28"/>
          <w:szCs w:val="28"/>
        </w:rPr>
        <w:t xml:space="preserve"> поражения болезнями составил 6,</w:t>
      </w:r>
      <w:r w:rsidR="009F7643">
        <w:rPr>
          <w:rFonts w:ascii="Times New Roman" w:hAnsi="Times New Roman"/>
          <w:sz w:val="28"/>
          <w:szCs w:val="28"/>
        </w:rPr>
        <w:t>2</w:t>
      </w:r>
      <w:r w:rsidRPr="006C174E">
        <w:rPr>
          <w:rFonts w:ascii="Times New Roman" w:hAnsi="Times New Roman"/>
          <w:sz w:val="28"/>
          <w:szCs w:val="28"/>
        </w:rPr>
        <w:t>%.  Фитофторозом поражено 3,</w:t>
      </w:r>
      <w:r w:rsidR="009F7643">
        <w:rPr>
          <w:rFonts w:ascii="Times New Roman" w:hAnsi="Times New Roman"/>
          <w:sz w:val="28"/>
          <w:szCs w:val="28"/>
        </w:rPr>
        <w:t>5</w:t>
      </w:r>
      <w:r w:rsidRPr="006C174E">
        <w:rPr>
          <w:rFonts w:ascii="Times New Roman" w:hAnsi="Times New Roman"/>
          <w:sz w:val="28"/>
          <w:szCs w:val="28"/>
        </w:rPr>
        <w:t xml:space="preserve"> тыс.т</w:t>
      </w:r>
      <w:r w:rsidR="00781D33">
        <w:rPr>
          <w:rFonts w:ascii="Times New Roman" w:hAnsi="Times New Roman"/>
          <w:sz w:val="28"/>
          <w:szCs w:val="28"/>
        </w:rPr>
        <w:t>онн</w:t>
      </w:r>
      <w:r w:rsidRPr="006C174E">
        <w:rPr>
          <w:rFonts w:ascii="Times New Roman" w:hAnsi="Times New Roman"/>
          <w:sz w:val="28"/>
          <w:szCs w:val="28"/>
        </w:rPr>
        <w:t xml:space="preserve">  со средней  распространенностью  0,07 %</w:t>
      </w:r>
      <w:r w:rsidR="009F7643">
        <w:rPr>
          <w:rFonts w:ascii="Times New Roman" w:hAnsi="Times New Roman"/>
          <w:sz w:val="28"/>
          <w:szCs w:val="28"/>
        </w:rPr>
        <w:t xml:space="preserve">  (максимально 0,03 тыс.т</w:t>
      </w:r>
      <w:r w:rsidR="00781D33">
        <w:rPr>
          <w:rFonts w:ascii="Times New Roman" w:hAnsi="Times New Roman"/>
          <w:sz w:val="28"/>
          <w:szCs w:val="28"/>
        </w:rPr>
        <w:t>онн</w:t>
      </w:r>
      <w:r w:rsidR="009F7643">
        <w:rPr>
          <w:rFonts w:ascii="Times New Roman" w:hAnsi="Times New Roman"/>
          <w:sz w:val="28"/>
          <w:szCs w:val="28"/>
        </w:rPr>
        <w:t xml:space="preserve"> – 0,5</w:t>
      </w:r>
      <w:r w:rsidRPr="006C174E">
        <w:rPr>
          <w:rFonts w:ascii="Times New Roman" w:hAnsi="Times New Roman"/>
          <w:sz w:val="28"/>
          <w:szCs w:val="28"/>
        </w:rPr>
        <w:t>%), сухой гнилью – 7,12 тыс.т</w:t>
      </w:r>
      <w:r w:rsidR="00781D33">
        <w:rPr>
          <w:rFonts w:ascii="Times New Roman" w:hAnsi="Times New Roman"/>
          <w:sz w:val="28"/>
          <w:szCs w:val="28"/>
        </w:rPr>
        <w:t>онн</w:t>
      </w:r>
      <w:r w:rsidRPr="006C174E">
        <w:rPr>
          <w:rFonts w:ascii="Times New Roman" w:hAnsi="Times New Roman"/>
          <w:sz w:val="28"/>
          <w:szCs w:val="28"/>
        </w:rPr>
        <w:t xml:space="preserve"> со средней распространенностью 2,</w:t>
      </w:r>
      <w:r w:rsidR="009F7643">
        <w:rPr>
          <w:rFonts w:ascii="Times New Roman" w:hAnsi="Times New Roman"/>
          <w:sz w:val="28"/>
          <w:szCs w:val="28"/>
        </w:rPr>
        <w:t>7</w:t>
      </w:r>
      <w:r w:rsidRPr="006C174E">
        <w:rPr>
          <w:rFonts w:ascii="Times New Roman" w:hAnsi="Times New Roman"/>
          <w:sz w:val="28"/>
          <w:szCs w:val="28"/>
        </w:rPr>
        <w:t>% (максимально-52,8% в партии 0,</w:t>
      </w:r>
      <w:r w:rsidR="009F7643">
        <w:rPr>
          <w:rFonts w:ascii="Times New Roman" w:hAnsi="Times New Roman"/>
          <w:sz w:val="28"/>
          <w:szCs w:val="28"/>
        </w:rPr>
        <w:t>24 тыс.т</w:t>
      </w:r>
      <w:r w:rsidR="00781D33">
        <w:rPr>
          <w:rFonts w:ascii="Times New Roman" w:hAnsi="Times New Roman"/>
          <w:sz w:val="28"/>
          <w:szCs w:val="28"/>
        </w:rPr>
        <w:t>онн</w:t>
      </w:r>
      <w:r w:rsidR="009F7643">
        <w:rPr>
          <w:rFonts w:ascii="Times New Roman" w:hAnsi="Times New Roman"/>
          <w:sz w:val="28"/>
          <w:szCs w:val="28"/>
        </w:rPr>
        <w:t>), мокрой гнилью – 4,8</w:t>
      </w:r>
      <w:r w:rsidR="00781D33">
        <w:rPr>
          <w:rFonts w:ascii="Times New Roman" w:hAnsi="Times New Roman"/>
          <w:sz w:val="28"/>
          <w:szCs w:val="28"/>
        </w:rPr>
        <w:t xml:space="preserve"> тыс.тонн</w:t>
      </w:r>
      <w:r w:rsidRPr="006C174E">
        <w:rPr>
          <w:rFonts w:ascii="Times New Roman" w:hAnsi="Times New Roman"/>
          <w:sz w:val="28"/>
          <w:szCs w:val="28"/>
        </w:rPr>
        <w:t xml:space="preserve"> со </w:t>
      </w:r>
      <w:r w:rsidR="00781D33">
        <w:rPr>
          <w:rFonts w:ascii="Times New Roman" w:hAnsi="Times New Roman"/>
          <w:sz w:val="28"/>
          <w:szCs w:val="28"/>
        </w:rPr>
        <w:t>средней распространенностью 0,3</w:t>
      </w:r>
      <w:r w:rsidRPr="006C174E">
        <w:rPr>
          <w:rFonts w:ascii="Times New Roman" w:hAnsi="Times New Roman"/>
          <w:sz w:val="28"/>
          <w:szCs w:val="28"/>
        </w:rPr>
        <w:t xml:space="preserve"> % (максимально 0,24 тыс.т</w:t>
      </w:r>
      <w:r w:rsidR="00781D33">
        <w:rPr>
          <w:rFonts w:ascii="Times New Roman" w:hAnsi="Times New Roman"/>
          <w:sz w:val="28"/>
          <w:szCs w:val="28"/>
        </w:rPr>
        <w:t>онн – 4,8</w:t>
      </w:r>
      <w:r w:rsidRPr="006C174E">
        <w:rPr>
          <w:rFonts w:ascii="Times New Roman" w:hAnsi="Times New Roman"/>
          <w:sz w:val="28"/>
          <w:szCs w:val="28"/>
        </w:rPr>
        <w:t xml:space="preserve">%), </w:t>
      </w:r>
      <w:proofErr w:type="spellStart"/>
      <w:r w:rsidRPr="006C174E">
        <w:rPr>
          <w:rFonts w:ascii="Times New Roman" w:hAnsi="Times New Roman"/>
          <w:sz w:val="28"/>
          <w:szCs w:val="28"/>
        </w:rPr>
        <w:t>ризоктониозом</w:t>
      </w:r>
      <w:proofErr w:type="spellEnd"/>
      <w:r w:rsidRPr="006C174E">
        <w:rPr>
          <w:rFonts w:ascii="Times New Roman" w:hAnsi="Times New Roman"/>
          <w:sz w:val="28"/>
          <w:szCs w:val="28"/>
        </w:rPr>
        <w:t xml:space="preserve"> – 5,84 тыс.т</w:t>
      </w:r>
      <w:r w:rsidR="00781D33">
        <w:rPr>
          <w:rFonts w:ascii="Times New Roman" w:hAnsi="Times New Roman"/>
          <w:sz w:val="28"/>
          <w:szCs w:val="28"/>
        </w:rPr>
        <w:t>онн</w:t>
      </w:r>
      <w:r w:rsidRPr="006C174E">
        <w:rPr>
          <w:rFonts w:ascii="Times New Roman" w:hAnsi="Times New Roman"/>
          <w:sz w:val="28"/>
          <w:szCs w:val="28"/>
        </w:rPr>
        <w:t xml:space="preserve"> со средней распространенностью  0,4</w:t>
      </w:r>
      <w:r w:rsidR="00781D33">
        <w:rPr>
          <w:rFonts w:ascii="Times New Roman" w:hAnsi="Times New Roman"/>
          <w:sz w:val="28"/>
          <w:szCs w:val="28"/>
        </w:rPr>
        <w:t>% (максимально 0,08 тыс</w:t>
      </w:r>
      <w:proofErr w:type="gramStart"/>
      <w:r w:rsidR="00781D33">
        <w:rPr>
          <w:rFonts w:ascii="Times New Roman" w:hAnsi="Times New Roman"/>
          <w:sz w:val="28"/>
          <w:szCs w:val="28"/>
        </w:rPr>
        <w:t>.т</w:t>
      </w:r>
      <w:proofErr w:type="gramEnd"/>
      <w:r w:rsidR="00781D33">
        <w:rPr>
          <w:rFonts w:ascii="Times New Roman" w:hAnsi="Times New Roman"/>
          <w:sz w:val="28"/>
          <w:szCs w:val="28"/>
        </w:rPr>
        <w:t>онн – 4,7</w:t>
      </w:r>
      <w:r w:rsidRPr="006C174E">
        <w:rPr>
          <w:rFonts w:ascii="Times New Roman" w:hAnsi="Times New Roman"/>
          <w:sz w:val="28"/>
          <w:szCs w:val="28"/>
        </w:rPr>
        <w:t>%), паршой обыкновенной  - 8,92 тыс.т</w:t>
      </w:r>
      <w:r w:rsidR="00781D33">
        <w:rPr>
          <w:rFonts w:ascii="Times New Roman" w:hAnsi="Times New Roman"/>
          <w:sz w:val="28"/>
          <w:szCs w:val="28"/>
        </w:rPr>
        <w:t>онн</w:t>
      </w:r>
      <w:r w:rsidRPr="006C174E">
        <w:rPr>
          <w:rFonts w:ascii="Times New Roman" w:hAnsi="Times New Roman"/>
          <w:sz w:val="28"/>
          <w:szCs w:val="28"/>
        </w:rPr>
        <w:t xml:space="preserve"> со средней распространенностью 1,</w:t>
      </w:r>
      <w:r w:rsidR="00781D33">
        <w:rPr>
          <w:rFonts w:ascii="Times New Roman" w:hAnsi="Times New Roman"/>
          <w:sz w:val="28"/>
          <w:szCs w:val="28"/>
        </w:rPr>
        <w:t>2</w:t>
      </w:r>
      <w:r w:rsidRPr="006C174E">
        <w:rPr>
          <w:rFonts w:ascii="Times New Roman" w:hAnsi="Times New Roman"/>
          <w:sz w:val="28"/>
          <w:szCs w:val="28"/>
        </w:rPr>
        <w:t>% (максимально 0,03 тыс.т</w:t>
      </w:r>
      <w:r w:rsidR="00781D33">
        <w:rPr>
          <w:rFonts w:ascii="Times New Roman" w:hAnsi="Times New Roman"/>
          <w:sz w:val="28"/>
          <w:szCs w:val="28"/>
        </w:rPr>
        <w:t>онн</w:t>
      </w:r>
      <w:r w:rsidRPr="006C174E">
        <w:rPr>
          <w:rFonts w:ascii="Times New Roman" w:hAnsi="Times New Roman"/>
          <w:sz w:val="28"/>
          <w:szCs w:val="28"/>
        </w:rPr>
        <w:t xml:space="preserve"> – 2,1%), парша </w:t>
      </w:r>
      <w:proofErr w:type="spellStart"/>
      <w:r w:rsidRPr="006C174E">
        <w:rPr>
          <w:rFonts w:ascii="Times New Roman" w:hAnsi="Times New Roman"/>
          <w:sz w:val="28"/>
          <w:szCs w:val="28"/>
        </w:rPr>
        <w:t>парошистая</w:t>
      </w:r>
      <w:proofErr w:type="spellEnd"/>
      <w:r w:rsidRPr="006C174E">
        <w:rPr>
          <w:rFonts w:ascii="Times New Roman" w:hAnsi="Times New Roman"/>
          <w:sz w:val="28"/>
          <w:szCs w:val="28"/>
        </w:rPr>
        <w:t xml:space="preserve"> – 0,35 тыс.т</w:t>
      </w:r>
      <w:r w:rsidR="00781D33">
        <w:rPr>
          <w:rFonts w:ascii="Times New Roman" w:hAnsi="Times New Roman"/>
          <w:sz w:val="28"/>
          <w:szCs w:val="28"/>
        </w:rPr>
        <w:t>онн</w:t>
      </w:r>
      <w:r w:rsidRPr="006C174E">
        <w:rPr>
          <w:rFonts w:ascii="Times New Roman" w:hAnsi="Times New Roman"/>
          <w:sz w:val="28"/>
          <w:szCs w:val="28"/>
        </w:rPr>
        <w:t xml:space="preserve"> со средней распространенностью  0,0</w:t>
      </w:r>
      <w:r w:rsidR="00781D33">
        <w:rPr>
          <w:rFonts w:ascii="Times New Roman" w:hAnsi="Times New Roman"/>
          <w:sz w:val="28"/>
          <w:szCs w:val="28"/>
        </w:rPr>
        <w:t>2% (максимально 0,03 тыс.тонн -2,1</w:t>
      </w:r>
      <w:r w:rsidRPr="006C174E">
        <w:rPr>
          <w:rFonts w:ascii="Times New Roman" w:hAnsi="Times New Roman"/>
          <w:sz w:val="28"/>
          <w:szCs w:val="28"/>
        </w:rPr>
        <w:t>% ), кольцевая гниль – 1,52</w:t>
      </w:r>
      <w:r w:rsidR="00781D33">
        <w:rPr>
          <w:rFonts w:ascii="Times New Roman" w:hAnsi="Times New Roman"/>
          <w:sz w:val="28"/>
          <w:szCs w:val="28"/>
        </w:rPr>
        <w:t xml:space="preserve"> тыс. тонн</w:t>
      </w:r>
      <w:r w:rsidRPr="006C174E">
        <w:rPr>
          <w:rFonts w:ascii="Times New Roman" w:hAnsi="Times New Roman"/>
          <w:sz w:val="28"/>
          <w:szCs w:val="28"/>
        </w:rPr>
        <w:t xml:space="preserve"> со средней распространенностью 0,01% (максимально 0,10 тыс.т</w:t>
      </w:r>
      <w:r w:rsidR="00781D33">
        <w:rPr>
          <w:rFonts w:ascii="Times New Roman" w:hAnsi="Times New Roman"/>
          <w:sz w:val="28"/>
          <w:szCs w:val="28"/>
        </w:rPr>
        <w:t xml:space="preserve">онн </w:t>
      </w:r>
      <w:r w:rsidRPr="006C174E">
        <w:rPr>
          <w:rFonts w:ascii="Times New Roman" w:hAnsi="Times New Roman"/>
          <w:sz w:val="28"/>
          <w:szCs w:val="28"/>
        </w:rPr>
        <w:t>-</w:t>
      </w:r>
      <w:r w:rsidR="00781D33">
        <w:rPr>
          <w:rFonts w:ascii="Times New Roman" w:hAnsi="Times New Roman"/>
          <w:sz w:val="28"/>
          <w:szCs w:val="28"/>
        </w:rPr>
        <w:t xml:space="preserve"> </w:t>
      </w:r>
      <w:r w:rsidRPr="006C174E">
        <w:rPr>
          <w:rFonts w:ascii="Times New Roman" w:hAnsi="Times New Roman"/>
          <w:sz w:val="28"/>
          <w:szCs w:val="28"/>
        </w:rPr>
        <w:t>0,14%). Вредителями было поражено 0,31 тыс</w:t>
      </w:r>
      <w:proofErr w:type="gramStart"/>
      <w:r w:rsidRPr="006C174E">
        <w:rPr>
          <w:rFonts w:ascii="Times New Roman" w:hAnsi="Times New Roman"/>
          <w:sz w:val="28"/>
          <w:szCs w:val="28"/>
        </w:rPr>
        <w:t>.т</w:t>
      </w:r>
      <w:proofErr w:type="gramEnd"/>
      <w:r w:rsidR="00781D33">
        <w:rPr>
          <w:rFonts w:ascii="Times New Roman" w:hAnsi="Times New Roman"/>
          <w:sz w:val="28"/>
          <w:szCs w:val="28"/>
        </w:rPr>
        <w:t>онн</w:t>
      </w:r>
      <w:r w:rsidRPr="006C174E">
        <w:rPr>
          <w:rFonts w:ascii="Times New Roman" w:hAnsi="Times New Roman"/>
          <w:sz w:val="28"/>
          <w:szCs w:val="28"/>
        </w:rPr>
        <w:t xml:space="preserve"> </w:t>
      </w:r>
      <w:r w:rsidRPr="006C174E">
        <w:rPr>
          <w:rFonts w:ascii="Times New Roman" w:hAnsi="Times New Roman"/>
          <w:sz w:val="28"/>
          <w:szCs w:val="28"/>
        </w:rPr>
        <w:lastRenderedPageBreak/>
        <w:t xml:space="preserve">клубней картофеля. Средний процент повреждения составил 0,01%. Механические повреждения </w:t>
      </w:r>
      <w:r w:rsidR="00781D33">
        <w:rPr>
          <w:rFonts w:ascii="Times New Roman" w:hAnsi="Times New Roman"/>
          <w:sz w:val="28"/>
          <w:szCs w:val="28"/>
        </w:rPr>
        <w:t>отмечены у</w:t>
      </w:r>
      <w:r w:rsidRPr="006C174E">
        <w:rPr>
          <w:rFonts w:ascii="Times New Roman" w:hAnsi="Times New Roman"/>
          <w:sz w:val="28"/>
          <w:szCs w:val="28"/>
        </w:rPr>
        <w:t xml:space="preserve"> 9,36 тыс</w:t>
      </w:r>
      <w:proofErr w:type="gramStart"/>
      <w:r w:rsidRPr="006C174E">
        <w:rPr>
          <w:rFonts w:ascii="Times New Roman" w:hAnsi="Times New Roman"/>
          <w:sz w:val="28"/>
          <w:szCs w:val="28"/>
        </w:rPr>
        <w:t>.т</w:t>
      </w:r>
      <w:proofErr w:type="gramEnd"/>
      <w:r w:rsidR="00781D33">
        <w:rPr>
          <w:rFonts w:ascii="Times New Roman" w:hAnsi="Times New Roman"/>
          <w:sz w:val="28"/>
          <w:szCs w:val="28"/>
        </w:rPr>
        <w:t>онн</w:t>
      </w:r>
      <w:r w:rsidRPr="006C174E">
        <w:rPr>
          <w:rFonts w:ascii="Times New Roman" w:hAnsi="Times New Roman"/>
          <w:sz w:val="28"/>
          <w:szCs w:val="28"/>
        </w:rPr>
        <w:t xml:space="preserve"> </w:t>
      </w:r>
      <w:r w:rsidR="00781D33">
        <w:rPr>
          <w:rFonts w:ascii="Times New Roman" w:hAnsi="Times New Roman"/>
          <w:sz w:val="28"/>
          <w:szCs w:val="28"/>
        </w:rPr>
        <w:t>семенного картофеля.</w:t>
      </w: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36"/>
      </w:tblGrid>
      <w:tr w:rsidR="002E0346" w:rsidTr="002E0346">
        <w:tc>
          <w:tcPr>
            <w:tcW w:w="4536" w:type="dxa"/>
          </w:tcPr>
          <w:p w:rsidR="002E0346" w:rsidRDefault="002E0346" w:rsidP="002E0346">
            <w:pPr>
              <w:pStyle w:val="a3"/>
              <w:spacing w:line="276" w:lineRule="auto"/>
              <w:jc w:val="both"/>
              <w:rPr>
                <w:rFonts w:ascii="Times New Roman" w:hAnsi="Times New Roman"/>
                <w:sz w:val="28"/>
                <w:szCs w:val="28"/>
              </w:rPr>
            </w:pPr>
            <w:r w:rsidRPr="002E0346">
              <w:rPr>
                <w:rFonts w:ascii="Times New Roman" w:hAnsi="Times New Roman"/>
                <w:sz w:val="28"/>
                <w:szCs w:val="28"/>
              </w:rPr>
              <w:drawing>
                <wp:inline distT="0" distB="0" distL="0" distR="0">
                  <wp:extent cx="3649523" cy="2737721"/>
                  <wp:effectExtent l="0" t="457200" r="0" b="443629"/>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715941" cy="2787545"/>
                          </a:xfrm>
                          <a:prstGeom prst="rect">
                            <a:avLst/>
                          </a:prstGeom>
                          <a:noFill/>
                          <a:ln>
                            <a:noFill/>
                          </a:ln>
                        </pic:spPr>
                      </pic:pic>
                    </a:graphicData>
                  </a:graphic>
                </wp:inline>
              </w:drawing>
            </w:r>
          </w:p>
        </w:tc>
      </w:tr>
      <w:tr w:rsidR="002E0346" w:rsidTr="002E0346">
        <w:tc>
          <w:tcPr>
            <w:tcW w:w="4536" w:type="dxa"/>
          </w:tcPr>
          <w:p w:rsidR="002E0346" w:rsidRPr="002E0346" w:rsidRDefault="002E0346" w:rsidP="002E0346">
            <w:pPr>
              <w:pStyle w:val="a3"/>
              <w:spacing w:line="276" w:lineRule="auto"/>
              <w:jc w:val="both"/>
              <w:rPr>
                <w:rFonts w:ascii="Times New Roman" w:hAnsi="Times New Roman"/>
              </w:rPr>
            </w:pPr>
            <w:r w:rsidRPr="002E0346">
              <w:rPr>
                <w:rFonts w:ascii="Times New Roman" w:hAnsi="Times New Roman"/>
                <w:b/>
                <w:i/>
              </w:rPr>
              <w:t>Фото 3 – Проведение анализа семенного картофеля методом ПЦР</w:t>
            </w:r>
          </w:p>
        </w:tc>
      </w:tr>
    </w:tbl>
    <w:p w:rsidR="00846DE8" w:rsidRDefault="00832390" w:rsidP="00484CFA">
      <w:pPr>
        <w:pStyle w:val="a3"/>
        <w:spacing w:line="276" w:lineRule="auto"/>
        <w:ind w:firstLine="709"/>
        <w:jc w:val="both"/>
        <w:rPr>
          <w:rFonts w:ascii="Times New Roman" w:hAnsi="Times New Roman"/>
          <w:sz w:val="28"/>
          <w:szCs w:val="28"/>
        </w:rPr>
      </w:pPr>
      <w:r w:rsidRPr="00535DE3">
        <w:rPr>
          <w:rFonts w:ascii="Times New Roman" w:hAnsi="Times New Roman"/>
          <w:sz w:val="28"/>
          <w:szCs w:val="28"/>
        </w:rPr>
        <w:t>В испытательной лаборатории филиала проводится проверка</w:t>
      </w:r>
      <w:r w:rsidR="006C321D">
        <w:rPr>
          <w:rFonts w:ascii="Times New Roman" w:hAnsi="Times New Roman"/>
          <w:sz w:val="28"/>
          <w:szCs w:val="28"/>
        </w:rPr>
        <w:t xml:space="preserve"> семенного</w:t>
      </w:r>
      <w:r w:rsidRPr="00535DE3">
        <w:rPr>
          <w:rFonts w:ascii="Times New Roman" w:hAnsi="Times New Roman"/>
          <w:sz w:val="28"/>
          <w:szCs w:val="28"/>
        </w:rPr>
        <w:t xml:space="preserve"> картофеля </w:t>
      </w:r>
      <w:r w:rsidR="00535DE3" w:rsidRPr="00535DE3">
        <w:rPr>
          <w:rFonts w:ascii="Times New Roman" w:hAnsi="Times New Roman"/>
          <w:sz w:val="28"/>
          <w:szCs w:val="28"/>
        </w:rPr>
        <w:t xml:space="preserve">всех категорий </w:t>
      </w:r>
      <w:r w:rsidR="009F7A1B" w:rsidRPr="00535DE3">
        <w:rPr>
          <w:rFonts w:ascii="Times New Roman" w:hAnsi="Times New Roman"/>
          <w:sz w:val="28"/>
          <w:szCs w:val="28"/>
        </w:rPr>
        <w:t xml:space="preserve">методом ПЦР </w:t>
      </w:r>
      <w:r w:rsidR="00535DE3" w:rsidRPr="00535DE3">
        <w:rPr>
          <w:rFonts w:ascii="Times New Roman" w:hAnsi="Times New Roman"/>
          <w:sz w:val="28"/>
          <w:szCs w:val="28"/>
        </w:rPr>
        <w:t xml:space="preserve">на </w:t>
      </w:r>
      <w:r w:rsidR="006C321D">
        <w:rPr>
          <w:rFonts w:ascii="Times New Roman" w:hAnsi="Times New Roman"/>
          <w:sz w:val="28"/>
          <w:szCs w:val="28"/>
        </w:rPr>
        <w:t>содержание</w:t>
      </w:r>
      <w:r w:rsidR="00535DE3" w:rsidRPr="00535DE3">
        <w:rPr>
          <w:rFonts w:ascii="Times New Roman" w:hAnsi="Times New Roman"/>
          <w:sz w:val="28"/>
          <w:szCs w:val="28"/>
        </w:rPr>
        <w:t xml:space="preserve"> бактериальных и вирусных инфекций</w:t>
      </w:r>
      <w:r w:rsidR="006C321D">
        <w:rPr>
          <w:rFonts w:ascii="Times New Roman" w:hAnsi="Times New Roman"/>
          <w:sz w:val="28"/>
          <w:szCs w:val="28"/>
        </w:rPr>
        <w:t>, в том числе карантинных</w:t>
      </w:r>
      <w:r w:rsidR="00535DE3" w:rsidRPr="00535DE3">
        <w:rPr>
          <w:rFonts w:ascii="Times New Roman" w:hAnsi="Times New Roman"/>
          <w:sz w:val="28"/>
          <w:szCs w:val="28"/>
        </w:rPr>
        <w:t xml:space="preserve">. Данный метод позволяет достоверно определить </w:t>
      </w:r>
      <w:r w:rsidR="006C321D">
        <w:rPr>
          <w:rFonts w:ascii="Times New Roman" w:hAnsi="Times New Roman"/>
          <w:sz w:val="28"/>
          <w:szCs w:val="28"/>
        </w:rPr>
        <w:t>наличие</w:t>
      </w:r>
      <w:r w:rsidR="00781D33">
        <w:rPr>
          <w:rFonts w:ascii="Times New Roman" w:hAnsi="Times New Roman"/>
          <w:sz w:val="28"/>
          <w:szCs w:val="28"/>
        </w:rPr>
        <w:t xml:space="preserve"> </w:t>
      </w:r>
      <w:r w:rsidR="00535DE3" w:rsidRPr="00535DE3">
        <w:rPr>
          <w:rFonts w:ascii="Times New Roman" w:hAnsi="Times New Roman"/>
          <w:sz w:val="28"/>
          <w:szCs w:val="28"/>
        </w:rPr>
        <w:t>фитопатогенов в по</w:t>
      </w:r>
      <w:r w:rsidR="00FE2CEC">
        <w:rPr>
          <w:rFonts w:ascii="Times New Roman" w:hAnsi="Times New Roman"/>
          <w:sz w:val="28"/>
          <w:szCs w:val="28"/>
        </w:rPr>
        <w:t>садочном</w:t>
      </w:r>
      <w:r w:rsidR="00535DE3" w:rsidRPr="00535DE3">
        <w:rPr>
          <w:rFonts w:ascii="Times New Roman" w:hAnsi="Times New Roman"/>
          <w:sz w:val="28"/>
          <w:szCs w:val="28"/>
        </w:rPr>
        <w:t xml:space="preserve"> материале, в том числе</w:t>
      </w:r>
      <w:r w:rsidR="006C321D">
        <w:rPr>
          <w:rFonts w:ascii="Times New Roman" w:hAnsi="Times New Roman"/>
          <w:sz w:val="28"/>
          <w:szCs w:val="28"/>
        </w:rPr>
        <w:t>,</w:t>
      </w:r>
      <w:r w:rsidR="00535DE3" w:rsidRPr="00535DE3">
        <w:rPr>
          <w:rFonts w:ascii="Times New Roman" w:hAnsi="Times New Roman"/>
          <w:sz w:val="28"/>
          <w:szCs w:val="28"/>
        </w:rPr>
        <w:t xml:space="preserve"> когда заболевание протекает</w:t>
      </w:r>
      <w:r w:rsidR="006C321D">
        <w:rPr>
          <w:rFonts w:ascii="Times New Roman" w:hAnsi="Times New Roman"/>
          <w:sz w:val="28"/>
          <w:szCs w:val="28"/>
        </w:rPr>
        <w:t xml:space="preserve"> в скрытой форме</w:t>
      </w:r>
      <w:r w:rsidR="00535DE3" w:rsidRPr="00922D1F">
        <w:rPr>
          <w:rFonts w:ascii="Times New Roman" w:hAnsi="Times New Roman"/>
          <w:sz w:val="28"/>
          <w:szCs w:val="28"/>
        </w:rPr>
        <w:t xml:space="preserve">. За 2025 год методом ПЦР проанализировано </w:t>
      </w:r>
      <w:r w:rsidR="00922D1F" w:rsidRPr="00922D1F">
        <w:rPr>
          <w:rFonts w:ascii="Times New Roman" w:hAnsi="Times New Roman"/>
          <w:sz w:val="28"/>
          <w:szCs w:val="28"/>
        </w:rPr>
        <w:t>10,</w:t>
      </w:r>
      <w:r w:rsidR="00781D33">
        <w:rPr>
          <w:rFonts w:ascii="Times New Roman" w:hAnsi="Times New Roman"/>
          <w:sz w:val="28"/>
          <w:szCs w:val="28"/>
        </w:rPr>
        <w:t>5</w:t>
      </w:r>
      <w:r w:rsidR="00535DE3" w:rsidRPr="00922D1F">
        <w:rPr>
          <w:rFonts w:ascii="Times New Roman" w:hAnsi="Times New Roman"/>
          <w:sz w:val="28"/>
          <w:szCs w:val="28"/>
        </w:rPr>
        <w:t xml:space="preserve"> тыс. тонн </w:t>
      </w:r>
      <w:r w:rsidR="000331AD" w:rsidRPr="00922D1F">
        <w:rPr>
          <w:rFonts w:ascii="Times New Roman" w:hAnsi="Times New Roman"/>
          <w:sz w:val="28"/>
          <w:szCs w:val="28"/>
        </w:rPr>
        <w:t>семенного картофеля</w:t>
      </w:r>
      <w:r w:rsidR="000331AD">
        <w:rPr>
          <w:rFonts w:ascii="Times New Roman" w:hAnsi="Times New Roman"/>
          <w:sz w:val="28"/>
          <w:szCs w:val="28"/>
        </w:rPr>
        <w:t xml:space="preserve">, </w:t>
      </w:r>
      <w:r w:rsidR="00922D1F" w:rsidRPr="00922D1F">
        <w:rPr>
          <w:rFonts w:ascii="Times New Roman" w:hAnsi="Times New Roman"/>
          <w:sz w:val="28"/>
          <w:szCs w:val="28"/>
        </w:rPr>
        <w:t>150305</w:t>
      </w:r>
      <w:r w:rsidR="00535DE3" w:rsidRPr="00922D1F">
        <w:rPr>
          <w:rFonts w:ascii="Times New Roman" w:hAnsi="Times New Roman"/>
          <w:sz w:val="28"/>
          <w:szCs w:val="28"/>
        </w:rPr>
        <w:t xml:space="preserve"> шт. мини-клубней </w:t>
      </w:r>
      <w:r w:rsidR="000331AD">
        <w:rPr>
          <w:rFonts w:ascii="Times New Roman" w:hAnsi="Times New Roman"/>
          <w:sz w:val="28"/>
          <w:szCs w:val="28"/>
        </w:rPr>
        <w:t>и</w:t>
      </w:r>
      <w:r w:rsidR="003D6714">
        <w:rPr>
          <w:rFonts w:ascii="Times New Roman" w:hAnsi="Times New Roman"/>
          <w:sz w:val="28"/>
          <w:szCs w:val="28"/>
        </w:rPr>
        <w:t xml:space="preserve"> </w:t>
      </w:r>
      <w:r w:rsidR="00922D1F" w:rsidRPr="00922D1F">
        <w:rPr>
          <w:rFonts w:ascii="Times New Roman" w:hAnsi="Times New Roman"/>
          <w:sz w:val="28"/>
          <w:szCs w:val="28"/>
        </w:rPr>
        <w:t>90951</w:t>
      </w:r>
      <w:r w:rsidR="00535DE3" w:rsidRPr="00922D1F">
        <w:rPr>
          <w:rFonts w:ascii="Times New Roman" w:hAnsi="Times New Roman"/>
          <w:sz w:val="28"/>
          <w:szCs w:val="28"/>
        </w:rPr>
        <w:t xml:space="preserve"> шт. микрорастений</w:t>
      </w:r>
      <w:r w:rsidR="00922D1F" w:rsidRPr="00922D1F">
        <w:rPr>
          <w:rFonts w:ascii="Times New Roman" w:hAnsi="Times New Roman"/>
          <w:sz w:val="28"/>
          <w:szCs w:val="28"/>
        </w:rPr>
        <w:t xml:space="preserve"> картофеля</w:t>
      </w:r>
      <w:r w:rsidR="00535DE3" w:rsidRPr="00922D1F">
        <w:rPr>
          <w:rFonts w:ascii="Times New Roman" w:hAnsi="Times New Roman"/>
          <w:sz w:val="28"/>
          <w:szCs w:val="28"/>
        </w:rPr>
        <w:t>.</w:t>
      </w:r>
      <w:r w:rsidR="003D6714">
        <w:rPr>
          <w:rFonts w:ascii="Times New Roman" w:hAnsi="Times New Roman"/>
          <w:sz w:val="28"/>
          <w:szCs w:val="28"/>
        </w:rPr>
        <w:t xml:space="preserve"> </w:t>
      </w:r>
      <w:proofErr w:type="gramStart"/>
      <w:r w:rsidR="00247C27">
        <w:rPr>
          <w:rFonts w:ascii="Times New Roman" w:hAnsi="Times New Roman"/>
          <w:sz w:val="28"/>
          <w:szCs w:val="28"/>
        </w:rPr>
        <w:t>Выявлены</w:t>
      </w:r>
      <w:proofErr w:type="gramEnd"/>
      <w:r w:rsidR="003D6714">
        <w:rPr>
          <w:rFonts w:ascii="Times New Roman" w:hAnsi="Times New Roman"/>
          <w:sz w:val="28"/>
          <w:szCs w:val="28"/>
        </w:rPr>
        <w:t xml:space="preserve"> </w:t>
      </w:r>
      <w:proofErr w:type="spellStart"/>
      <w:r w:rsidR="006C321D">
        <w:rPr>
          <w:rFonts w:ascii="Times New Roman" w:hAnsi="Times New Roman"/>
          <w:sz w:val="28"/>
          <w:szCs w:val="28"/>
        </w:rPr>
        <w:t>фитопатоген</w:t>
      </w:r>
      <w:r w:rsidR="00247C27">
        <w:rPr>
          <w:rFonts w:ascii="Times New Roman" w:hAnsi="Times New Roman"/>
          <w:sz w:val="28"/>
          <w:szCs w:val="28"/>
        </w:rPr>
        <w:t>ы</w:t>
      </w:r>
      <w:proofErr w:type="spellEnd"/>
      <w:r w:rsidR="00247C27">
        <w:rPr>
          <w:rFonts w:ascii="Times New Roman" w:hAnsi="Times New Roman"/>
          <w:sz w:val="28"/>
          <w:szCs w:val="28"/>
        </w:rPr>
        <w:t xml:space="preserve"> в 9,14 тыс. тонн семенного картофеля и в 6</w:t>
      </w:r>
      <w:r w:rsidR="00AA4F2F">
        <w:rPr>
          <w:rFonts w:ascii="Times New Roman" w:hAnsi="Times New Roman"/>
          <w:sz w:val="28"/>
          <w:szCs w:val="28"/>
        </w:rPr>
        <w:t xml:space="preserve"> шт.</w:t>
      </w:r>
      <w:r w:rsidR="003D6714">
        <w:rPr>
          <w:rFonts w:ascii="Times New Roman" w:hAnsi="Times New Roman"/>
          <w:sz w:val="28"/>
          <w:szCs w:val="28"/>
        </w:rPr>
        <w:t xml:space="preserve"> </w:t>
      </w:r>
      <w:r w:rsidR="00247C27">
        <w:rPr>
          <w:rFonts w:ascii="Times New Roman" w:hAnsi="Times New Roman"/>
          <w:sz w:val="28"/>
          <w:szCs w:val="28"/>
        </w:rPr>
        <w:t>микрорастени</w:t>
      </w:r>
      <w:r w:rsidR="00AA4F2F">
        <w:rPr>
          <w:rFonts w:ascii="Times New Roman" w:hAnsi="Times New Roman"/>
          <w:sz w:val="28"/>
          <w:szCs w:val="28"/>
        </w:rPr>
        <w:t>й</w:t>
      </w:r>
      <w:r w:rsidR="00247C27">
        <w:rPr>
          <w:rFonts w:ascii="Times New Roman" w:hAnsi="Times New Roman"/>
          <w:sz w:val="28"/>
          <w:szCs w:val="28"/>
        </w:rPr>
        <w:t>. Результаты</w:t>
      </w:r>
      <w:r w:rsidR="00FE2CEC">
        <w:rPr>
          <w:rFonts w:ascii="Times New Roman" w:hAnsi="Times New Roman"/>
          <w:sz w:val="28"/>
          <w:szCs w:val="28"/>
        </w:rPr>
        <w:t xml:space="preserve"> анализа</w:t>
      </w:r>
      <w:r w:rsidR="00247C27">
        <w:rPr>
          <w:rFonts w:ascii="Times New Roman" w:hAnsi="Times New Roman"/>
          <w:sz w:val="28"/>
          <w:szCs w:val="28"/>
        </w:rPr>
        <w:t xml:space="preserve"> представлены в таблице 2.</w:t>
      </w:r>
    </w:p>
    <w:p w:rsidR="00832390" w:rsidRDefault="00832390" w:rsidP="00796BDA">
      <w:pPr>
        <w:pStyle w:val="a3"/>
        <w:spacing w:line="276" w:lineRule="auto"/>
        <w:ind w:firstLine="720"/>
        <w:jc w:val="both"/>
        <w:rPr>
          <w:rFonts w:ascii="Times New Roman" w:hAnsi="Times New Roman"/>
          <w:sz w:val="28"/>
          <w:szCs w:val="28"/>
        </w:rPr>
      </w:pPr>
    </w:p>
    <w:p w:rsidR="0084730A" w:rsidRDefault="0084730A" w:rsidP="00796BDA">
      <w:pPr>
        <w:pStyle w:val="a3"/>
        <w:spacing w:line="276" w:lineRule="auto"/>
        <w:ind w:firstLine="720"/>
        <w:jc w:val="both"/>
        <w:rPr>
          <w:rFonts w:ascii="Times New Roman" w:hAnsi="Times New Roman"/>
          <w:sz w:val="28"/>
          <w:szCs w:val="28"/>
        </w:rPr>
      </w:pPr>
      <w:r w:rsidRPr="0084730A">
        <w:rPr>
          <w:rFonts w:ascii="Times New Roman" w:hAnsi="Times New Roman"/>
          <w:sz w:val="28"/>
          <w:szCs w:val="28"/>
        </w:rPr>
        <w:t xml:space="preserve">Таблица </w:t>
      </w:r>
      <w:r>
        <w:rPr>
          <w:rFonts w:ascii="Times New Roman" w:hAnsi="Times New Roman"/>
          <w:sz w:val="28"/>
          <w:szCs w:val="28"/>
        </w:rPr>
        <w:t>2</w:t>
      </w:r>
      <w:r w:rsidRPr="0084730A">
        <w:rPr>
          <w:rFonts w:ascii="Times New Roman" w:hAnsi="Times New Roman"/>
          <w:sz w:val="28"/>
          <w:szCs w:val="28"/>
        </w:rPr>
        <w:t xml:space="preserve"> – Результаты</w:t>
      </w:r>
      <w:r>
        <w:rPr>
          <w:rFonts w:ascii="Times New Roman" w:hAnsi="Times New Roman"/>
          <w:sz w:val="28"/>
          <w:szCs w:val="28"/>
        </w:rPr>
        <w:t xml:space="preserve"> анализа семенного картофеля методом ПЦР</w:t>
      </w:r>
      <w:r w:rsidR="00A638AE">
        <w:rPr>
          <w:rFonts w:ascii="Times New Roman" w:hAnsi="Times New Roman"/>
          <w:sz w:val="28"/>
          <w:szCs w:val="28"/>
        </w:rPr>
        <w:t xml:space="preserve"> н</w:t>
      </w:r>
      <w:r w:rsidR="003D6714">
        <w:rPr>
          <w:rFonts w:ascii="Times New Roman" w:hAnsi="Times New Roman"/>
          <w:sz w:val="28"/>
          <w:szCs w:val="28"/>
        </w:rPr>
        <w:t>а содержание фитопатогенов</w:t>
      </w:r>
    </w:p>
    <w:tbl>
      <w:tblPr>
        <w:tblpPr w:leftFromText="180" w:rightFromText="180" w:vertAnchor="text" w:horzAnchor="margin" w:tblpY="4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1"/>
        <w:gridCol w:w="1984"/>
        <w:gridCol w:w="1914"/>
        <w:gridCol w:w="1914"/>
      </w:tblGrid>
      <w:tr w:rsidR="00247C27" w:rsidRPr="0053058B" w:rsidTr="002A5551">
        <w:tc>
          <w:tcPr>
            <w:tcW w:w="3681" w:type="dxa"/>
            <w:vMerge w:val="restart"/>
            <w:shd w:val="clear" w:color="auto" w:fill="auto"/>
            <w:vAlign w:val="center"/>
          </w:tcPr>
          <w:p w:rsidR="00247C27" w:rsidRPr="0053058B" w:rsidRDefault="00247C27" w:rsidP="003D6714">
            <w:pPr>
              <w:pStyle w:val="a3"/>
              <w:spacing w:line="276" w:lineRule="auto"/>
              <w:jc w:val="center"/>
              <w:rPr>
                <w:rFonts w:ascii="Times New Roman" w:hAnsi="Times New Roman"/>
                <w:b/>
                <w:sz w:val="24"/>
                <w:szCs w:val="24"/>
              </w:rPr>
            </w:pPr>
            <w:r>
              <w:rPr>
                <w:rFonts w:ascii="Times New Roman" w:hAnsi="Times New Roman"/>
                <w:b/>
                <w:sz w:val="24"/>
                <w:szCs w:val="24"/>
              </w:rPr>
              <w:t>На</w:t>
            </w:r>
            <w:r w:rsidR="003D6714">
              <w:rPr>
                <w:rFonts w:ascii="Times New Roman" w:hAnsi="Times New Roman"/>
                <w:b/>
                <w:sz w:val="24"/>
                <w:szCs w:val="24"/>
              </w:rPr>
              <w:t>именование</w:t>
            </w:r>
            <w:r>
              <w:rPr>
                <w:rFonts w:ascii="Times New Roman" w:hAnsi="Times New Roman"/>
                <w:b/>
                <w:sz w:val="24"/>
                <w:szCs w:val="24"/>
              </w:rPr>
              <w:t xml:space="preserve"> </w:t>
            </w:r>
            <w:proofErr w:type="spellStart"/>
            <w:r>
              <w:rPr>
                <w:rFonts w:ascii="Times New Roman" w:hAnsi="Times New Roman"/>
                <w:b/>
                <w:sz w:val="24"/>
                <w:szCs w:val="24"/>
              </w:rPr>
              <w:t>фитопатогена</w:t>
            </w:r>
            <w:proofErr w:type="spellEnd"/>
          </w:p>
        </w:tc>
        <w:tc>
          <w:tcPr>
            <w:tcW w:w="1984" w:type="dxa"/>
            <w:vMerge w:val="restart"/>
            <w:shd w:val="clear" w:color="auto" w:fill="auto"/>
            <w:vAlign w:val="center"/>
          </w:tcPr>
          <w:p w:rsidR="00247C27" w:rsidRDefault="00247C27" w:rsidP="002A5551">
            <w:pPr>
              <w:pStyle w:val="a3"/>
              <w:spacing w:line="276" w:lineRule="auto"/>
              <w:jc w:val="center"/>
              <w:rPr>
                <w:rFonts w:ascii="Times New Roman" w:hAnsi="Times New Roman"/>
                <w:b/>
                <w:sz w:val="24"/>
                <w:szCs w:val="24"/>
              </w:rPr>
            </w:pPr>
            <w:r>
              <w:rPr>
                <w:rFonts w:ascii="Times New Roman" w:hAnsi="Times New Roman"/>
                <w:b/>
                <w:sz w:val="24"/>
                <w:szCs w:val="24"/>
              </w:rPr>
              <w:t xml:space="preserve">Объём, </w:t>
            </w:r>
          </w:p>
          <w:p w:rsidR="00247C27" w:rsidRPr="0074582E" w:rsidRDefault="00247C27" w:rsidP="002A5551">
            <w:pPr>
              <w:pStyle w:val="a3"/>
              <w:spacing w:line="276" w:lineRule="auto"/>
              <w:jc w:val="center"/>
              <w:rPr>
                <w:rFonts w:ascii="Times New Roman" w:hAnsi="Times New Roman"/>
                <w:b/>
                <w:sz w:val="24"/>
                <w:szCs w:val="24"/>
              </w:rPr>
            </w:pPr>
            <w:r>
              <w:rPr>
                <w:rFonts w:ascii="Times New Roman" w:hAnsi="Times New Roman"/>
                <w:b/>
                <w:sz w:val="24"/>
                <w:szCs w:val="24"/>
              </w:rPr>
              <w:t>т</w:t>
            </w:r>
            <w:r w:rsidRPr="0074582E">
              <w:rPr>
                <w:rFonts w:ascii="Times New Roman" w:hAnsi="Times New Roman"/>
                <w:b/>
                <w:sz w:val="24"/>
                <w:szCs w:val="24"/>
              </w:rPr>
              <w:t>ыс. т</w:t>
            </w:r>
            <w:r>
              <w:rPr>
                <w:rFonts w:ascii="Times New Roman" w:hAnsi="Times New Roman"/>
                <w:b/>
                <w:sz w:val="24"/>
                <w:szCs w:val="24"/>
              </w:rPr>
              <w:t>онн</w:t>
            </w:r>
          </w:p>
        </w:tc>
        <w:tc>
          <w:tcPr>
            <w:tcW w:w="3828" w:type="dxa"/>
            <w:gridSpan w:val="2"/>
            <w:shd w:val="clear" w:color="auto" w:fill="auto"/>
            <w:vAlign w:val="center"/>
          </w:tcPr>
          <w:p w:rsidR="00247C27" w:rsidRPr="0074582E" w:rsidRDefault="00247C27" w:rsidP="00A638AE">
            <w:pPr>
              <w:pStyle w:val="a3"/>
              <w:spacing w:line="276" w:lineRule="auto"/>
              <w:jc w:val="center"/>
              <w:rPr>
                <w:rFonts w:ascii="Times New Roman" w:hAnsi="Times New Roman"/>
                <w:b/>
                <w:sz w:val="24"/>
                <w:szCs w:val="24"/>
              </w:rPr>
            </w:pPr>
            <w:r>
              <w:rPr>
                <w:rFonts w:ascii="Times New Roman" w:hAnsi="Times New Roman"/>
                <w:b/>
                <w:sz w:val="24"/>
                <w:szCs w:val="24"/>
              </w:rPr>
              <w:t>Кол-во, ш</w:t>
            </w:r>
            <w:r w:rsidRPr="0074582E">
              <w:rPr>
                <w:rFonts w:ascii="Times New Roman" w:hAnsi="Times New Roman"/>
                <w:b/>
                <w:sz w:val="24"/>
                <w:szCs w:val="24"/>
              </w:rPr>
              <w:t>т.</w:t>
            </w:r>
          </w:p>
        </w:tc>
      </w:tr>
      <w:tr w:rsidR="00247C27" w:rsidRPr="0053058B" w:rsidTr="00247C27">
        <w:tc>
          <w:tcPr>
            <w:tcW w:w="3681" w:type="dxa"/>
            <w:vMerge/>
            <w:shd w:val="clear" w:color="auto" w:fill="auto"/>
            <w:vAlign w:val="center"/>
          </w:tcPr>
          <w:p w:rsidR="00247C27" w:rsidRDefault="00247C27" w:rsidP="002A5551">
            <w:pPr>
              <w:pStyle w:val="a3"/>
              <w:spacing w:line="276" w:lineRule="auto"/>
              <w:jc w:val="center"/>
              <w:rPr>
                <w:rFonts w:ascii="Times New Roman" w:hAnsi="Times New Roman"/>
                <w:b/>
                <w:sz w:val="24"/>
                <w:szCs w:val="24"/>
              </w:rPr>
            </w:pPr>
          </w:p>
        </w:tc>
        <w:tc>
          <w:tcPr>
            <w:tcW w:w="1984" w:type="dxa"/>
            <w:vMerge/>
            <w:shd w:val="clear" w:color="auto" w:fill="auto"/>
            <w:vAlign w:val="center"/>
          </w:tcPr>
          <w:p w:rsidR="00247C27" w:rsidRPr="0074582E" w:rsidRDefault="00247C27" w:rsidP="002A5551">
            <w:pPr>
              <w:pStyle w:val="a3"/>
              <w:spacing w:line="276" w:lineRule="auto"/>
              <w:jc w:val="center"/>
              <w:rPr>
                <w:rFonts w:ascii="Times New Roman" w:hAnsi="Times New Roman"/>
                <w:b/>
                <w:sz w:val="24"/>
                <w:szCs w:val="24"/>
              </w:rPr>
            </w:pPr>
          </w:p>
        </w:tc>
        <w:tc>
          <w:tcPr>
            <w:tcW w:w="1914" w:type="dxa"/>
            <w:shd w:val="clear" w:color="auto" w:fill="auto"/>
            <w:vAlign w:val="center"/>
          </w:tcPr>
          <w:p w:rsidR="00247C27" w:rsidRPr="0074582E" w:rsidRDefault="00247C27" w:rsidP="002A5551">
            <w:pPr>
              <w:pStyle w:val="a3"/>
              <w:spacing w:line="276" w:lineRule="auto"/>
              <w:jc w:val="center"/>
              <w:rPr>
                <w:rFonts w:ascii="Times New Roman" w:hAnsi="Times New Roman"/>
                <w:b/>
                <w:sz w:val="24"/>
                <w:szCs w:val="24"/>
              </w:rPr>
            </w:pPr>
            <w:r w:rsidRPr="0074582E">
              <w:rPr>
                <w:rFonts w:ascii="Times New Roman" w:hAnsi="Times New Roman"/>
                <w:b/>
                <w:sz w:val="24"/>
                <w:szCs w:val="24"/>
              </w:rPr>
              <w:t>мини-клубни</w:t>
            </w:r>
          </w:p>
        </w:tc>
        <w:tc>
          <w:tcPr>
            <w:tcW w:w="1914" w:type="dxa"/>
            <w:shd w:val="clear" w:color="auto" w:fill="auto"/>
            <w:vAlign w:val="center"/>
          </w:tcPr>
          <w:p w:rsidR="00247C27" w:rsidRPr="0074582E" w:rsidRDefault="00247C27" w:rsidP="00247C27">
            <w:pPr>
              <w:pStyle w:val="a3"/>
              <w:spacing w:line="276" w:lineRule="auto"/>
              <w:jc w:val="center"/>
              <w:rPr>
                <w:rFonts w:ascii="Times New Roman" w:hAnsi="Times New Roman"/>
                <w:b/>
                <w:sz w:val="24"/>
                <w:szCs w:val="24"/>
              </w:rPr>
            </w:pPr>
            <w:proofErr w:type="spellStart"/>
            <w:r w:rsidRPr="0074582E">
              <w:rPr>
                <w:rFonts w:ascii="Times New Roman" w:hAnsi="Times New Roman"/>
                <w:b/>
                <w:sz w:val="24"/>
                <w:szCs w:val="24"/>
              </w:rPr>
              <w:t>микрорастения</w:t>
            </w:r>
            <w:proofErr w:type="spellEnd"/>
          </w:p>
        </w:tc>
      </w:tr>
      <w:tr w:rsidR="006D7383" w:rsidRPr="0053058B" w:rsidTr="00247C27">
        <w:tc>
          <w:tcPr>
            <w:tcW w:w="3681" w:type="dxa"/>
            <w:shd w:val="clear" w:color="auto" w:fill="auto"/>
            <w:vAlign w:val="center"/>
          </w:tcPr>
          <w:p w:rsidR="006D7383" w:rsidRPr="006D7383"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X вирус картофеля (ХВК)</w:t>
            </w:r>
          </w:p>
        </w:tc>
        <w:tc>
          <w:tcPr>
            <w:tcW w:w="198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6D7383" w:rsidRPr="0053058B" w:rsidTr="00247C27">
        <w:tc>
          <w:tcPr>
            <w:tcW w:w="3681" w:type="dxa"/>
            <w:shd w:val="clear" w:color="auto" w:fill="auto"/>
            <w:vAlign w:val="center"/>
          </w:tcPr>
          <w:p w:rsidR="006D7383"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Y вирус картофеля (YB</w:t>
            </w:r>
            <w:proofErr w:type="gramStart"/>
            <w:r w:rsidRPr="00BD18CA">
              <w:rPr>
                <w:rFonts w:ascii="Times New Roman" w:hAnsi="Times New Roman"/>
                <w:bCs/>
                <w:sz w:val="24"/>
                <w:szCs w:val="24"/>
              </w:rPr>
              <w:t>К</w:t>
            </w:r>
            <w:proofErr w:type="gramEnd"/>
            <w:r w:rsidRPr="00BD18CA">
              <w:rPr>
                <w:rFonts w:ascii="Times New Roman" w:hAnsi="Times New Roman"/>
                <w:bCs/>
                <w:sz w:val="24"/>
                <w:szCs w:val="24"/>
              </w:rPr>
              <w:t>)</w:t>
            </w:r>
          </w:p>
        </w:tc>
        <w:tc>
          <w:tcPr>
            <w:tcW w:w="198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2,09</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6D7383" w:rsidRPr="0053058B" w:rsidTr="00247C27">
        <w:tc>
          <w:tcPr>
            <w:tcW w:w="3681" w:type="dxa"/>
            <w:shd w:val="clear" w:color="auto" w:fill="auto"/>
            <w:vAlign w:val="center"/>
          </w:tcPr>
          <w:p w:rsidR="006D7383"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Вирус скручивания листьев картофеля (ВСЛК)</w:t>
            </w:r>
          </w:p>
        </w:tc>
        <w:tc>
          <w:tcPr>
            <w:tcW w:w="198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0,24</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6D7383" w:rsidRPr="0053058B" w:rsidTr="00247C27">
        <w:tc>
          <w:tcPr>
            <w:tcW w:w="3681" w:type="dxa"/>
            <w:shd w:val="clear" w:color="auto" w:fill="auto"/>
            <w:vAlign w:val="center"/>
          </w:tcPr>
          <w:p w:rsidR="006D7383"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М вирус картофеля (МВК)</w:t>
            </w:r>
          </w:p>
        </w:tc>
        <w:tc>
          <w:tcPr>
            <w:tcW w:w="198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1,11</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6D7383" w:rsidRPr="0053058B" w:rsidTr="00247C27">
        <w:tc>
          <w:tcPr>
            <w:tcW w:w="3681" w:type="dxa"/>
            <w:shd w:val="clear" w:color="auto" w:fill="auto"/>
            <w:vAlign w:val="center"/>
          </w:tcPr>
          <w:p w:rsidR="006D7383"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S вирус картофеля (</w:t>
            </w:r>
            <w:proofErr w:type="gramStart"/>
            <w:r w:rsidRPr="00BD18CA">
              <w:rPr>
                <w:rFonts w:ascii="Times New Roman" w:hAnsi="Times New Roman"/>
                <w:bCs/>
                <w:sz w:val="24"/>
                <w:szCs w:val="24"/>
              </w:rPr>
              <w:t>S</w:t>
            </w:r>
            <w:proofErr w:type="gramEnd"/>
            <w:r w:rsidRPr="00BD18CA">
              <w:rPr>
                <w:rFonts w:ascii="Times New Roman" w:hAnsi="Times New Roman"/>
                <w:bCs/>
                <w:sz w:val="24"/>
                <w:szCs w:val="24"/>
              </w:rPr>
              <w:t>ВК)</w:t>
            </w:r>
          </w:p>
        </w:tc>
        <w:tc>
          <w:tcPr>
            <w:tcW w:w="198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2,26</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6D7383"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6</w:t>
            </w:r>
          </w:p>
        </w:tc>
      </w:tr>
      <w:tr w:rsidR="00BD18CA" w:rsidRPr="0053058B" w:rsidTr="00247C27">
        <w:tc>
          <w:tcPr>
            <w:tcW w:w="3681" w:type="dxa"/>
            <w:shd w:val="clear" w:color="auto" w:fill="auto"/>
            <w:vAlign w:val="center"/>
          </w:tcPr>
          <w:p w:rsidR="00BD18CA"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A вирус картофеля (</w:t>
            </w:r>
            <w:proofErr w:type="gramStart"/>
            <w:r w:rsidRPr="00BD18CA">
              <w:rPr>
                <w:rFonts w:ascii="Times New Roman" w:hAnsi="Times New Roman"/>
                <w:bCs/>
                <w:sz w:val="24"/>
                <w:szCs w:val="24"/>
              </w:rPr>
              <w:t>A</w:t>
            </w:r>
            <w:proofErr w:type="gramEnd"/>
            <w:r w:rsidRPr="00BD18CA">
              <w:rPr>
                <w:rFonts w:ascii="Times New Roman" w:hAnsi="Times New Roman"/>
                <w:bCs/>
                <w:sz w:val="24"/>
                <w:szCs w:val="24"/>
              </w:rPr>
              <w:t>ВК)</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BD18CA" w:rsidRPr="0053058B" w:rsidTr="00247C27">
        <w:tc>
          <w:tcPr>
            <w:tcW w:w="3681" w:type="dxa"/>
            <w:shd w:val="clear" w:color="auto" w:fill="auto"/>
            <w:vAlign w:val="center"/>
          </w:tcPr>
          <w:p w:rsidR="00BD18CA" w:rsidRPr="00BD18CA" w:rsidRDefault="00BD18CA" w:rsidP="002A5551">
            <w:pPr>
              <w:pStyle w:val="a3"/>
              <w:spacing w:line="276" w:lineRule="auto"/>
              <w:jc w:val="center"/>
              <w:rPr>
                <w:rFonts w:ascii="Times New Roman" w:hAnsi="Times New Roman"/>
                <w:bCs/>
                <w:sz w:val="24"/>
                <w:szCs w:val="24"/>
              </w:rPr>
            </w:pPr>
            <w:proofErr w:type="spellStart"/>
            <w:r w:rsidRPr="00BD18CA">
              <w:rPr>
                <w:rFonts w:ascii="Times New Roman" w:hAnsi="Times New Roman"/>
                <w:bCs/>
                <w:sz w:val="24"/>
                <w:szCs w:val="24"/>
              </w:rPr>
              <w:t>Вироид</w:t>
            </w:r>
            <w:proofErr w:type="spellEnd"/>
            <w:r w:rsidR="003D6714">
              <w:rPr>
                <w:rFonts w:ascii="Times New Roman" w:hAnsi="Times New Roman"/>
                <w:bCs/>
                <w:sz w:val="24"/>
                <w:szCs w:val="24"/>
              </w:rPr>
              <w:t xml:space="preserve"> </w:t>
            </w:r>
            <w:proofErr w:type="spellStart"/>
            <w:r w:rsidRPr="00BD18CA">
              <w:rPr>
                <w:rFonts w:ascii="Times New Roman" w:hAnsi="Times New Roman"/>
                <w:bCs/>
                <w:sz w:val="24"/>
                <w:szCs w:val="24"/>
              </w:rPr>
              <w:t>веретеновидности</w:t>
            </w:r>
            <w:proofErr w:type="spellEnd"/>
            <w:r w:rsidRPr="00BD18CA">
              <w:rPr>
                <w:rFonts w:ascii="Times New Roman" w:hAnsi="Times New Roman"/>
                <w:bCs/>
                <w:sz w:val="24"/>
                <w:szCs w:val="24"/>
              </w:rPr>
              <w:t xml:space="preserve"> клубней картофеля (ВВКК)</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BD18CA" w:rsidRPr="0053058B" w:rsidTr="00247C27">
        <w:tc>
          <w:tcPr>
            <w:tcW w:w="3681" w:type="dxa"/>
            <w:shd w:val="clear" w:color="auto" w:fill="auto"/>
            <w:vAlign w:val="center"/>
          </w:tcPr>
          <w:p w:rsidR="00BD18CA"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 xml:space="preserve">Возбудитель бурой гнили картофеля </w:t>
            </w:r>
            <w:r w:rsidRPr="000D3FB8">
              <w:rPr>
                <w:rFonts w:ascii="Times New Roman" w:hAnsi="Times New Roman"/>
                <w:bCs/>
                <w:sz w:val="24"/>
                <w:szCs w:val="24"/>
              </w:rPr>
              <w:t>(</w:t>
            </w:r>
            <w:proofErr w:type="spellStart"/>
            <w:r w:rsidRPr="000D3FB8">
              <w:rPr>
                <w:rFonts w:ascii="Times New Roman" w:hAnsi="Times New Roman"/>
                <w:bCs/>
                <w:sz w:val="24"/>
                <w:szCs w:val="24"/>
              </w:rPr>
              <w:t>Ralstonia</w:t>
            </w:r>
            <w:proofErr w:type="spellEnd"/>
            <w:r w:rsidR="000D3FB8" w:rsidRPr="000D3FB8">
              <w:rPr>
                <w:rFonts w:ascii="Times New Roman" w:hAnsi="Times New Roman"/>
                <w:bCs/>
                <w:sz w:val="24"/>
                <w:szCs w:val="24"/>
              </w:rPr>
              <w:t xml:space="preserve"> </w:t>
            </w:r>
            <w:proofErr w:type="spellStart"/>
            <w:r w:rsidRPr="000D3FB8">
              <w:rPr>
                <w:rFonts w:ascii="Times New Roman" w:hAnsi="Times New Roman"/>
                <w:bCs/>
                <w:sz w:val="24"/>
                <w:szCs w:val="24"/>
              </w:rPr>
              <w:t>solanacearum</w:t>
            </w:r>
            <w:proofErr w:type="spellEnd"/>
            <w:r w:rsidRPr="000D3FB8">
              <w:rPr>
                <w:rFonts w:ascii="Times New Roman" w:hAnsi="Times New Roman"/>
                <w:bCs/>
                <w:sz w:val="24"/>
                <w:szCs w:val="24"/>
              </w:rPr>
              <w:t xml:space="preserve"> (раса 3, bv.</w:t>
            </w:r>
            <w:r w:rsidRPr="00BD18CA">
              <w:rPr>
                <w:rFonts w:ascii="Times New Roman" w:hAnsi="Times New Roman"/>
                <w:bCs/>
                <w:sz w:val="24"/>
                <w:szCs w:val="24"/>
              </w:rPr>
              <w:t>2))</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BD18CA" w:rsidRPr="0053058B" w:rsidTr="00247C27">
        <w:tc>
          <w:tcPr>
            <w:tcW w:w="3681" w:type="dxa"/>
            <w:shd w:val="clear" w:color="auto" w:fill="auto"/>
            <w:vAlign w:val="center"/>
          </w:tcPr>
          <w:p w:rsidR="00BD18CA" w:rsidRPr="00BD18CA" w:rsidRDefault="00BD18CA" w:rsidP="00D54B71">
            <w:pPr>
              <w:pStyle w:val="a3"/>
              <w:spacing w:line="276" w:lineRule="auto"/>
              <w:jc w:val="center"/>
              <w:rPr>
                <w:rFonts w:ascii="Times New Roman" w:hAnsi="Times New Roman"/>
                <w:bCs/>
                <w:sz w:val="24"/>
                <w:szCs w:val="24"/>
              </w:rPr>
            </w:pPr>
            <w:r w:rsidRPr="00BD18CA">
              <w:rPr>
                <w:rFonts w:ascii="Times New Roman" w:hAnsi="Times New Roman"/>
                <w:bCs/>
                <w:sz w:val="24"/>
                <w:szCs w:val="24"/>
              </w:rPr>
              <w:t xml:space="preserve">Возбудитель кольцевой гнили картофеля </w:t>
            </w:r>
            <w:r w:rsidRPr="00D54B71">
              <w:rPr>
                <w:rFonts w:ascii="Times New Roman" w:hAnsi="Times New Roman"/>
                <w:bCs/>
                <w:sz w:val="24"/>
                <w:szCs w:val="24"/>
              </w:rPr>
              <w:t>(</w:t>
            </w:r>
            <w:r w:rsidR="00D54B71" w:rsidRPr="00D54B71">
              <w:rPr>
                <w:rFonts w:ascii="Times New Roman" w:hAnsi="Times New Roman"/>
                <w:bCs/>
                <w:sz w:val="24"/>
                <w:szCs w:val="24"/>
              </w:rPr>
              <w:t>C</w:t>
            </w:r>
            <w:proofErr w:type="spellStart"/>
            <w:r w:rsidR="00D54B71" w:rsidRPr="00D54B71">
              <w:rPr>
                <w:rFonts w:ascii="Times New Roman" w:hAnsi="Times New Roman"/>
                <w:bCs/>
                <w:sz w:val="24"/>
                <w:szCs w:val="24"/>
                <w:lang w:val="en-US"/>
              </w:rPr>
              <w:t>i</w:t>
            </w:r>
            <w:r w:rsidRPr="00D54B71">
              <w:rPr>
                <w:rFonts w:ascii="Times New Roman" w:hAnsi="Times New Roman"/>
                <w:bCs/>
                <w:sz w:val="24"/>
                <w:szCs w:val="24"/>
              </w:rPr>
              <w:t>aviba</w:t>
            </w:r>
            <w:proofErr w:type="spellEnd"/>
            <w:r w:rsidR="00D54B71" w:rsidRPr="00D54B71">
              <w:rPr>
                <w:rFonts w:ascii="Times New Roman" w:hAnsi="Times New Roman"/>
                <w:bCs/>
                <w:sz w:val="24"/>
                <w:szCs w:val="24"/>
                <w:lang w:val="en-US"/>
              </w:rPr>
              <w:t>d</w:t>
            </w:r>
            <w:proofErr w:type="spellStart"/>
            <w:r w:rsidRPr="00D54B71">
              <w:rPr>
                <w:rFonts w:ascii="Times New Roman" w:hAnsi="Times New Roman"/>
                <w:bCs/>
                <w:sz w:val="24"/>
                <w:szCs w:val="24"/>
              </w:rPr>
              <w:t>er</w:t>
            </w:r>
            <w:proofErr w:type="spellEnd"/>
            <w:r w:rsidR="00D54B71" w:rsidRPr="00D54B71">
              <w:rPr>
                <w:rFonts w:ascii="Times New Roman" w:hAnsi="Times New Roman"/>
                <w:bCs/>
                <w:sz w:val="24"/>
                <w:szCs w:val="24"/>
              </w:rPr>
              <w:t xml:space="preserve"> </w:t>
            </w:r>
            <w:proofErr w:type="spellStart"/>
            <w:r w:rsidRPr="00D54B71">
              <w:rPr>
                <w:rFonts w:ascii="Times New Roman" w:hAnsi="Times New Roman"/>
                <w:bCs/>
                <w:sz w:val="24"/>
                <w:szCs w:val="24"/>
              </w:rPr>
              <w:t>mi</w:t>
            </w:r>
            <w:r w:rsidR="00D54B71" w:rsidRPr="00D54B71">
              <w:rPr>
                <w:rFonts w:ascii="Times New Roman" w:hAnsi="Times New Roman"/>
                <w:bCs/>
                <w:sz w:val="24"/>
                <w:szCs w:val="24"/>
                <w:lang w:val="en-US"/>
              </w:rPr>
              <w:t>ctu</w:t>
            </w:r>
            <w:r w:rsidRPr="00D54B71">
              <w:rPr>
                <w:rFonts w:ascii="Times New Roman" w:hAnsi="Times New Roman"/>
                <w:bCs/>
                <w:sz w:val="24"/>
                <w:szCs w:val="24"/>
              </w:rPr>
              <w:t>ganensis</w:t>
            </w:r>
            <w:proofErr w:type="spellEnd"/>
            <w:r w:rsidR="00D54B71" w:rsidRPr="00D54B71">
              <w:rPr>
                <w:rFonts w:ascii="Times New Roman" w:hAnsi="Times New Roman"/>
                <w:bCs/>
                <w:sz w:val="24"/>
                <w:szCs w:val="24"/>
              </w:rPr>
              <w:t xml:space="preserve"> </w:t>
            </w:r>
            <w:proofErr w:type="spellStart"/>
            <w:r w:rsidRPr="00D54B71">
              <w:rPr>
                <w:rFonts w:ascii="Times New Roman" w:hAnsi="Times New Roman"/>
                <w:bCs/>
                <w:sz w:val="24"/>
                <w:szCs w:val="24"/>
              </w:rPr>
              <w:t>subsp</w:t>
            </w:r>
            <w:proofErr w:type="spellEnd"/>
            <w:r w:rsidRPr="00D54B71">
              <w:rPr>
                <w:rFonts w:ascii="Times New Roman" w:hAnsi="Times New Roman"/>
                <w:bCs/>
                <w:sz w:val="24"/>
                <w:szCs w:val="24"/>
              </w:rPr>
              <w:t xml:space="preserve">. </w:t>
            </w:r>
            <w:proofErr w:type="spellStart"/>
            <w:r w:rsidRPr="00D54B71">
              <w:rPr>
                <w:rFonts w:ascii="Times New Roman" w:hAnsi="Times New Roman"/>
                <w:bCs/>
                <w:sz w:val="24"/>
                <w:szCs w:val="24"/>
              </w:rPr>
              <w:t>sep</w:t>
            </w:r>
            <w:proofErr w:type="spellEnd"/>
            <w:r w:rsidR="00D54B71" w:rsidRPr="00D54B71">
              <w:rPr>
                <w:rFonts w:ascii="Times New Roman" w:hAnsi="Times New Roman"/>
                <w:bCs/>
                <w:sz w:val="24"/>
                <w:szCs w:val="24"/>
                <w:lang w:val="en-US"/>
              </w:rPr>
              <w:t>a</w:t>
            </w:r>
            <w:proofErr w:type="spellStart"/>
            <w:r w:rsidRPr="00D54B71">
              <w:rPr>
                <w:rFonts w:ascii="Times New Roman" w:hAnsi="Times New Roman"/>
                <w:bCs/>
                <w:sz w:val="24"/>
                <w:szCs w:val="24"/>
              </w:rPr>
              <w:t>d</w:t>
            </w:r>
            <w:r w:rsidR="00D54B71" w:rsidRPr="00D54B71">
              <w:rPr>
                <w:rFonts w:ascii="Times New Roman" w:hAnsi="Times New Roman"/>
                <w:bCs/>
                <w:sz w:val="24"/>
                <w:szCs w:val="24"/>
              </w:rPr>
              <w:t>o</w:t>
            </w:r>
            <w:proofErr w:type="spellEnd"/>
            <w:r w:rsidR="00D54B71" w:rsidRPr="00D54B71">
              <w:rPr>
                <w:rFonts w:ascii="Times New Roman" w:hAnsi="Times New Roman"/>
                <w:bCs/>
                <w:sz w:val="24"/>
                <w:szCs w:val="24"/>
                <w:lang w:val="en-US"/>
              </w:rPr>
              <w:t>m</w:t>
            </w:r>
            <w:proofErr w:type="spellStart"/>
            <w:r w:rsidRPr="00D54B71">
              <w:rPr>
                <w:rFonts w:ascii="Times New Roman" w:hAnsi="Times New Roman"/>
                <w:bCs/>
                <w:sz w:val="24"/>
                <w:szCs w:val="24"/>
              </w:rPr>
              <w:t>cu</w:t>
            </w:r>
            <w:proofErr w:type="spellEnd"/>
            <w:r w:rsidR="00D54B71" w:rsidRPr="00D54B71">
              <w:rPr>
                <w:rFonts w:ascii="Times New Roman" w:hAnsi="Times New Roman"/>
                <w:bCs/>
                <w:sz w:val="24"/>
                <w:szCs w:val="24"/>
                <w:lang w:val="en-US"/>
              </w:rPr>
              <w:t>s</w:t>
            </w:r>
            <w:r w:rsidRPr="00D54B71">
              <w:rPr>
                <w:rFonts w:ascii="Times New Roman" w:hAnsi="Times New Roman"/>
                <w:bCs/>
                <w:sz w:val="24"/>
                <w:szCs w:val="24"/>
              </w:rPr>
              <w:t>)</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7,19</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BD18CA" w:rsidRPr="0053058B" w:rsidTr="00247C27">
        <w:tc>
          <w:tcPr>
            <w:tcW w:w="3681" w:type="dxa"/>
            <w:shd w:val="clear" w:color="auto" w:fill="auto"/>
            <w:vAlign w:val="center"/>
          </w:tcPr>
          <w:p w:rsidR="00BD18CA"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Чёрная ножка (</w:t>
            </w:r>
            <w:proofErr w:type="spellStart"/>
            <w:r w:rsidRPr="00BD18CA">
              <w:rPr>
                <w:rFonts w:ascii="Times New Roman" w:hAnsi="Times New Roman"/>
                <w:bCs/>
                <w:sz w:val="24"/>
                <w:szCs w:val="24"/>
              </w:rPr>
              <w:t>Dickeya</w:t>
            </w:r>
            <w:proofErr w:type="spellEnd"/>
            <w:r w:rsidR="00194E59">
              <w:rPr>
                <w:rFonts w:ascii="Times New Roman" w:hAnsi="Times New Roman"/>
                <w:bCs/>
                <w:sz w:val="24"/>
                <w:szCs w:val="24"/>
              </w:rPr>
              <w:t xml:space="preserve"> </w:t>
            </w:r>
            <w:proofErr w:type="spellStart"/>
            <w:r w:rsidRPr="00BD18CA">
              <w:rPr>
                <w:rFonts w:ascii="Times New Roman" w:hAnsi="Times New Roman"/>
                <w:bCs/>
                <w:sz w:val="24"/>
                <w:szCs w:val="24"/>
              </w:rPr>
              <w:t>spp</w:t>
            </w:r>
            <w:proofErr w:type="spellEnd"/>
            <w:r w:rsidRPr="00BD18CA">
              <w:rPr>
                <w:rFonts w:ascii="Times New Roman" w:hAnsi="Times New Roman"/>
                <w:bCs/>
                <w:sz w:val="24"/>
                <w:szCs w:val="24"/>
              </w:rPr>
              <w:t>.)</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0,78</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r w:rsidR="00BD18CA" w:rsidRPr="0053058B" w:rsidTr="00247C27">
        <w:tc>
          <w:tcPr>
            <w:tcW w:w="3681" w:type="dxa"/>
            <w:shd w:val="clear" w:color="auto" w:fill="auto"/>
            <w:vAlign w:val="center"/>
          </w:tcPr>
          <w:p w:rsidR="00BD18CA" w:rsidRPr="00BD18CA" w:rsidRDefault="00BD18CA" w:rsidP="002A5551">
            <w:pPr>
              <w:pStyle w:val="a3"/>
              <w:spacing w:line="276" w:lineRule="auto"/>
              <w:jc w:val="center"/>
              <w:rPr>
                <w:rFonts w:ascii="Times New Roman" w:hAnsi="Times New Roman"/>
                <w:bCs/>
                <w:sz w:val="24"/>
                <w:szCs w:val="24"/>
              </w:rPr>
            </w:pPr>
            <w:r w:rsidRPr="00BD18CA">
              <w:rPr>
                <w:rFonts w:ascii="Times New Roman" w:hAnsi="Times New Roman"/>
                <w:bCs/>
                <w:sz w:val="24"/>
                <w:szCs w:val="24"/>
              </w:rPr>
              <w:t>Чёрная ножка (</w:t>
            </w:r>
            <w:proofErr w:type="spellStart"/>
            <w:r w:rsidRPr="00BD18CA">
              <w:rPr>
                <w:rFonts w:ascii="Times New Roman" w:hAnsi="Times New Roman"/>
                <w:bCs/>
                <w:sz w:val="24"/>
                <w:szCs w:val="24"/>
              </w:rPr>
              <w:t>Pectobacterium</w:t>
            </w:r>
            <w:proofErr w:type="spellEnd"/>
            <w:r w:rsidR="00194E59">
              <w:rPr>
                <w:rFonts w:ascii="Times New Roman" w:hAnsi="Times New Roman"/>
                <w:bCs/>
                <w:sz w:val="24"/>
                <w:szCs w:val="24"/>
              </w:rPr>
              <w:t xml:space="preserve"> </w:t>
            </w:r>
            <w:proofErr w:type="spellStart"/>
            <w:r w:rsidRPr="00BD18CA">
              <w:rPr>
                <w:rFonts w:ascii="Times New Roman" w:hAnsi="Times New Roman"/>
                <w:bCs/>
                <w:sz w:val="24"/>
                <w:szCs w:val="24"/>
              </w:rPr>
              <w:t>spp</w:t>
            </w:r>
            <w:proofErr w:type="spellEnd"/>
            <w:r w:rsidRPr="00BD18CA">
              <w:rPr>
                <w:rFonts w:ascii="Times New Roman" w:hAnsi="Times New Roman"/>
                <w:bCs/>
                <w:sz w:val="24"/>
                <w:szCs w:val="24"/>
              </w:rPr>
              <w:t>.)</w:t>
            </w:r>
          </w:p>
        </w:tc>
        <w:tc>
          <w:tcPr>
            <w:tcW w:w="198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7,37</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c>
          <w:tcPr>
            <w:tcW w:w="1914" w:type="dxa"/>
            <w:shd w:val="clear" w:color="auto" w:fill="auto"/>
            <w:vAlign w:val="center"/>
          </w:tcPr>
          <w:p w:rsidR="00BD18CA" w:rsidRPr="0053058B" w:rsidRDefault="00BD18CA" w:rsidP="002A5551">
            <w:pPr>
              <w:pStyle w:val="a3"/>
              <w:spacing w:line="276" w:lineRule="auto"/>
              <w:jc w:val="center"/>
              <w:rPr>
                <w:rFonts w:ascii="Times New Roman" w:hAnsi="Times New Roman"/>
                <w:bCs/>
                <w:sz w:val="24"/>
                <w:szCs w:val="24"/>
              </w:rPr>
            </w:pPr>
            <w:r>
              <w:rPr>
                <w:rFonts w:ascii="Times New Roman" w:hAnsi="Times New Roman"/>
                <w:bCs/>
                <w:sz w:val="24"/>
                <w:szCs w:val="24"/>
              </w:rPr>
              <w:t>-</w:t>
            </w:r>
          </w:p>
        </w:tc>
      </w:tr>
    </w:tbl>
    <w:p w:rsidR="00796BDA" w:rsidRPr="00A00E1B" w:rsidRDefault="00796BDA" w:rsidP="00796BDA">
      <w:pPr>
        <w:pStyle w:val="a3"/>
        <w:spacing w:line="276" w:lineRule="auto"/>
        <w:ind w:firstLine="720"/>
        <w:jc w:val="both"/>
        <w:rPr>
          <w:rFonts w:ascii="Times New Roman" w:hAnsi="Times New Roman"/>
          <w:sz w:val="28"/>
          <w:szCs w:val="28"/>
        </w:rPr>
      </w:pPr>
      <w:r w:rsidRPr="00A00E1B">
        <w:rPr>
          <w:rFonts w:ascii="Times New Roman" w:hAnsi="Times New Roman"/>
          <w:sz w:val="28"/>
          <w:szCs w:val="28"/>
        </w:rPr>
        <w:t xml:space="preserve">Благодаря </w:t>
      </w:r>
      <w:r w:rsidR="006A4C50">
        <w:rPr>
          <w:rFonts w:ascii="Times New Roman" w:hAnsi="Times New Roman"/>
          <w:sz w:val="28"/>
          <w:szCs w:val="28"/>
        </w:rPr>
        <w:t>проверке</w:t>
      </w:r>
      <w:r w:rsidR="00B8697B">
        <w:rPr>
          <w:rFonts w:ascii="Times New Roman" w:hAnsi="Times New Roman"/>
          <w:sz w:val="28"/>
          <w:szCs w:val="28"/>
        </w:rPr>
        <w:t xml:space="preserve"> семян на все посевные качества, включая </w:t>
      </w:r>
      <w:proofErr w:type="spellStart"/>
      <w:r w:rsidR="00B8697B">
        <w:rPr>
          <w:rFonts w:ascii="Times New Roman" w:hAnsi="Times New Roman"/>
          <w:sz w:val="28"/>
          <w:szCs w:val="28"/>
        </w:rPr>
        <w:t>фитоэкспертизу</w:t>
      </w:r>
      <w:proofErr w:type="spellEnd"/>
      <w:r w:rsidR="00B8697B">
        <w:rPr>
          <w:rFonts w:ascii="Times New Roman" w:hAnsi="Times New Roman"/>
          <w:sz w:val="28"/>
          <w:szCs w:val="28"/>
        </w:rPr>
        <w:t xml:space="preserve"> семян</w:t>
      </w:r>
      <w:r w:rsidR="006A4C50">
        <w:rPr>
          <w:rFonts w:ascii="Times New Roman" w:hAnsi="Times New Roman"/>
          <w:sz w:val="28"/>
          <w:szCs w:val="28"/>
        </w:rPr>
        <w:t>,</w:t>
      </w:r>
      <w:r w:rsidRPr="00A00E1B">
        <w:rPr>
          <w:rFonts w:ascii="Times New Roman" w:hAnsi="Times New Roman"/>
          <w:sz w:val="28"/>
          <w:szCs w:val="28"/>
        </w:rPr>
        <w:t xml:space="preserve"> удалось повысить процент высеваемых кондиционных </w:t>
      </w:r>
      <w:r w:rsidRPr="00A00E1B">
        <w:rPr>
          <w:rFonts w:ascii="Times New Roman" w:hAnsi="Times New Roman"/>
          <w:sz w:val="28"/>
          <w:szCs w:val="28"/>
        </w:rPr>
        <w:lastRenderedPageBreak/>
        <w:t>семян.</w:t>
      </w:r>
      <w:r w:rsidR="00B8697B">
        <w:rPr>
          <w:rFonts w:ascii="Times New Roman" w:hAnsi="Times New Roman"/>
          <w:sz w:val="28"/>
          <w:szCs w:val="28"/>
        </w:rPr>
        <w:t xml:space="preserve"> Так на протяжении уже четырех лет в крае высевается 100</w:t>
      </w:r>
      <w:r w:rsidR="000303FC">
        <w:rPr>
          <w:rFonts w:ascii="Times New Roman" w:hAnsi="Times New Roman"/>
          <w:sz w:val="28"/>
          <w:szCs w:val="28"/>
        </w:rPr>
        <w:t> </w:t>
      </w:r>
      <w:r w:rsidR="00B8697B">
        <w:rPr>
          <w:rFonts w:ascii="Times New Roman" w:hAnsi="Times New Roman"/>
          <w:sz w:val="28"/>
          <w:szCs w:val="28"/>
        </w:rPr>
        <w:t>% кондиционных семян яровых зерновых, зернобобовых и крупяных культур.</w:t>
      </w: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tblGrid>
      <w:tr w:rsidR="00194E59" w:rsidTr="00194E59">
        <w:tc>
          <w:tcPr>
            <w:tcW w:w="4386" w:type="dxa"/>
          </w:tcPr>
          <w:p w:rsidR="00194E59" w:rsidRDefault="00194E59" w:rsidP="00194E59">
            <w:pPr>
              <w:pStyle w:val="a3"/>
              <w:spacing w:line="276" w:lineRule="auto"/>
              <w:jc w:val="both"/>
              <w:rPr>
                <w:rFonts w:ascii="Times New Roman" w:hAnsi="Times New Roman"/>
                <w:sz w:val="28"/>
                <w:szCs w:val="28"/>
              </w:rPr>
            </w:pPr>
            <w:r w:rsidRPr="00194E59">
              <w:rPr>
                <w:rFonts w:ascii="Times New Roman" w:hAnsi="Times New Roman"/>
                <w:sz w:val="28"/>
                <w:szCs w:val="28"/>
              </w:rPr>
              <w:drawing>
                <wp:inline distT="0" distB="0" distL="0" distR="0">
                  <wp:extent cx="2622550" cy="3117850"/>
                  <wp:effectExtent l="19050" t="0" r="6350" b="0"/>
                  <wp:docPr id="16" name="Рисунок 14"/>
                  <wp:cNvGraphicFramePr/>
                  <a:graphic xmlns:a="http://schemas.openxmlformats.org/drawingml/2006/main">
                    <a:graphicData uri="http://schemas.openxmlformats.org/drawingml/2006/picture">
                      <pic:pic xmlns:pic="http://schemas.openxmlformats.org/drawingml/2006/picture">
                        <pic:nvPicPr>
                          <pic:cNvPr id="10" name="Рисунок 27"/>
                          <pic:cNvPicPr>
                            <a:picLocks noChangeAspect="1" noChangeArrowheads="1"/>
                          </pic:cNvPicPr>
                        </pic:nvPicPr>
                        <pic:blipFill>
                          <a:blip r:embed="rId9" cstate="print"/>
                          <a:srcRect l="10800" t="14429" r="9401" b="14429"/>
                          <a:stretch>
                            <a:fillRect/>
                          </a:stretch>
                        </pic:blipFill>
                        <pic:spPr bwMode="auto">
                          <a:xfrm>
                            <a:off x="0" y="0"/>
                            <a:ext cx="2622550" cy="3117850"/>
                          </a:xfrm>
                          <a:prstGeom prst="rect">
                            <a:avLst/>
                          </a:prstGeom>
                          <a:noFill/>
                          <a:ln w="9525">
                            <a:noFill/>
                            <a:miter lim="800000"/>
                            <a:headEnd/>
                            <a:tailEnd/>
                          </a:ln>
                        </pic:spPr>
                      </pic:pic>
                    </a:graphicData>
                  </a:graphic>
                </wp:inline>
              </w:drawing>
            </w:r>
          </w:p>
        </w:tc>
      </w:tr>
      <w:tr w:rsidR="00194E59" w:rsidTr="00194E59">
        <w:tc>
          <w:tcPr>
            <w:tcW w:w="4386" w:type="dxa"/>
          </w:tcPr>
          <w:p w:rsidR="00194E59" w:rsidRPr="00194E59" w:rsidRDefault="00194E59" w:rsidP="00194E59">
            <w:pPr>
              <w:pStyle w:val="a3"/>
              <w:spacing w:line="276" w:lineRule="auto"/>
              <w:jc w:val="both"/>
              <w:rPr>
                <w:rFonts w:ascii="Times New Roman" w:hAnsi="Times New Roman"/>
              </w:rPr>
            </w:pPr>
            <w:r w:rsidRPr="00194E59">
              <w:rPr>
                <w:rFonts w:ascii="Times New Roman" w:hAnsi="Times New Roman"/>
                <w:b/>
                <w:i/>
              </w:rPr>
              <w:t xml:space="preserve">Фото 4 – Учет зимующего запаса вредителей на </w:t>
            </w:r>
            <w:proofErr w:type="spellStart"/>
            <w:r w:rsidRPr="00194E59">
              <w:rPr>
                <w:rFonts w:ascii="Times New Roman" w:hAnsi="Times New Roman"/>
                <w:b/>
                <w:i/>
              </w:rPr>
              <w:t>с-х</w:t>
            </w:r>
            <w:proofErr w:type="spellEnd"/>
            <w:r w:rsidRPr="00194E59">
              <w:rPr>
                <w:rFonts w:ascii="Times New Roman" w:hAnsi="Times New Roman"/>
                <w:b/>
                <w:i/>
              </w:rPr>
              <w:t xml:space="preserve"> землях</w:t>
            </w:r>
          </w:p>
        </w:tc>
      </w:tr>
    </w:tbl>
    <w:p w:rsidR="00796BDA" w:rsidRDefault="00796BDA" w:rsidP="00796BDA">
      <w:pPr>
        <w:pStyle w:val="a3"/>
        <w:spacing w:line="276" w:lineRule="auto"/>
        <w:ind w:firstLine="720"/>
        <w:jc w:val="both"/>
        <w:rPr>
          <w:rFonts w:ascii="Times New Roman" w:hAnsi="Times New Roman"/>
          <w:sz w:val="28"/>
          <w:szCs w:val="28"/>
        </w:rPr>
      </w:pPr>
      <w:r w:rsidRPr="00A00E1B">
        <w:rPr>
          <w:rFonts w:ascii="Times New Roman" w:hAnsi="Times New Roman"/>
          <w:sz w:val="28"/>
          <w:szCs w:val="28"/>
        </w:rPr>
        <w:t xml:space="preserve">В области защиты растений с 2020 года специалистами </w:t>
      </w:r>
      <w:proofErr w:type="spellStart"/>
      <w:r w:rsidRPr="00A00E1B">
        <w:rPr>
          <w:rFonts w:ascii="Times New Roman" w:hAnsi="Times New Roman"/>
          <w:sz w:val="28"/>
          <w:szCs w:val="28"/>
        </w:rPr>
        <w:t>Россельхозцентра</w:t>
      </w:r>
      <w:proofErr w:type="spellEnd"/>
      <w:r w:rsidRPr="00A00E1B">
        <w:rPr>
          <w:rFonts w:ascii="Times New Roman" w:hAnsi="Times New Roman"/>
          <w:sz w:val="28"/>
          <w:szCs w:val="28"/>
        </w:rPr>
        <w:t xml:space="preserve"> используется web-приложение «Фитосанитарный мониторинг». Данное приложение позволяет в режиме реального времени фиксировать фитосанитарное состояние сельскохозяйственных угодий, что помогает специалистам оценивать</w:t>
      </w:r>
      <w:r w:rsidR="003D6714">
        <w:rPr>
          <w:rFonts w:ascii="Times New Roman" w:hAnsi="Times New Roman"/>
          <w:sz w:val="28"/>
          <w:szCs w:val="28"/>
        </w:rPr>
        <w:t xml:space="preserve"> </w:t>
      </w:r>
      <w:r w:rsidRPr="00A00E1B">
        <w:rPr>
          <w:rFonts w:ascii="Times New Roman" w:hAnsi="Times New Roman"/>
          <w:sz w:val="28"/>
          <w:szCs w:val="28"/>
        </w:rPr>
        <w:t>и узнавать видовой состав</w:t>
      </w:r>
      <w:r w:rsidR="007034FB" w:rsidRPr="007034FB">
        <w:rPr>
          <w:rFonts w:ascii="Times New Roman" w:hAnsi="Times New Roman"/>
          <w:sz w:val="28"/>
          <w:szCs w:val="28"/>
        </w:rPr>
        <w:t xml:space="preserve"> </w:t>
      </w:r>
      <w:r w:rsidRPr="00A00E1B">
        <w:rPr>
          <w:rFonts w:ascii="Times New Roman" w:hAnsi="Times New Roman"/>
          <w:sz w:val="28"/>
          <w:szCs w:val="28"/>
        </w:rPr>
        <w:t xml:space="preserve">вредных объектов, а также динамику их развития и распространения на определенной территории. При фитосанитарном мониторинге наблюдения ведутся за </w:t>
      </w:r>
      <w:r w:rsidRPr="006709BB">
        <w:rPr>
          <w:rFonts w:ascii="Times New Roman" w:hAnsi="Times New Roman"/>
          <w:sz w:val="28"/>
          <w:szCs w:val="28"/>
        </w:rPr>
        <w:t>1</w:t>
      </w:r>
      <w:r w:rsidR="00017520">
        <w:rPr>
          <w:rFonts w:ascii="Times New Roman" w:hAnsi="Times New Roman"/>
          <w:sz w:val="28"/>
          <w:szCs w:val="28"/>
        </w:rPr>
        <w:t>70</w:t>
      </w:r>
      <w:r w:rsidRPr="00A00E1B">
        <w:rPr>
          <w:rFonts w:ascii="Times New Roman" w:hAnsi="Times New Roman"/>
          <w:sz w:val="28"/>
          <w:szCs w:val="28"/>
        </w:rPr>
        <w:t xml:space="preserve"> видами вредных объектов (вредители, болезни и сорняки). Пристальное внимание уделяется вредным организмам, относящ</w:t>
      </w:r>
      <w:r w:rsidR="003D6714">
        <w:rPr>
          <w:rFonts w:ascii="Times New Roman" w:hAnsi="Times New Roman"/>
          <w:sz w:val="28"/>
          <w:szCs w:val="28"/>
        </w:rPr>
        <w:t>имся к особо опасным вредителям</w:t>
      </w:r>
      <w:r w:rsidRPr="00A00E1B">
        <w:rPr>
          <w:rFonts w:ascii="Times New Roman" w:hAnsi="Times New Roman"/>
          <w:sz w:val="28"/>
          <w:szCs w:val="28"/>
        </w:rPr>
        <w:t xml:space="preserve"> и вредным организмам, являющимися карантинными объектами для основных стран-импортеров. Ежегодно фитосанитарный мониторинг проводится на площади около 2,</w:t>
      </w:r>
      <w:r w:rsidR="00017520">
        <w:rPr>
          <w:rFonts w:ascii="Times New Roman" w:hAnsi="Times New Roman"/>
          <w:sz w:val="28"/>
          <w:szCs w:val="28"/>
        </w:rPr>
        <w:t>19</w:t>
      </w:r>
      <w:r w:rsidRPr="00A00E1B">
        <w:rPr>
          <w:rFonts w:ascii="Times New Roman" w:hAnsi="Times New Roman"/>
          <w:sz w:val="28"/>
          <w:szCs w:val="28"/>
        </w:rPr>
        <w:t xml:space="preserve"> млн</w:t>
      </w:r>
      <w:r w:rsidR="00824FD8">
        <w:rPr>
          <w:rFonts w:ascii="Times New Roman" w:hAnsi="Times New Roman"/>
          <w:sz w:val="28"/>
          <w:szCs w:val="28"/>
        </w:rPr>
        <w:t>.</w:t>
      </w:r>
      <w:r w:rsidRPr="00A00E1B">
        <w:rPr>
          <w:rFonts w:ascii="Times New Roman" w:hAnsi="Times New Roman"/>
          <w:sz w:val="28"/>
          <w:szCs w:val="28"/>
        </w:rPr>
        <w:t xml:space="preserve">га.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343"/>
      </w:tblGrid>
      <w:tr w:rsidR="00194E59" w:rsidTr="00194E59">
        <w:tc>
          <w:tcPr>
            <w:tcW w:w="3794" w:type="dxa"/>
          </w:tcPr>
          <w:p w:rsidR="00194E59" w:rsidRDefault="00194E59" w:rsidP="00796BDA">
            <w:pPr>
              <w:pStyle w:val="a3"/>
              <w:spacing w:line="276" w:lineRule="auto"/>
              <w:jc w:val="both"/>
              <w:rPr>
                <w:rFonts w:ascii="Times New Roman" w:hAnsi="Times New Roman"/>
                <w:sz w:val="28"/>
                <w:szCs w:val="28"/>
              </w:rPr>
            </w:pPr>
            <w:r w:rsidRPr="00194E59">
              <w:rPr>
                <w:rFonts w:ascii="Times New Roman" w:hAnsi="Times New Roman"/>
                <w:sz w:val="28"/>
                <w:szCs w:val="28"/>
              </w:rPr>
              <w:drawing>
                <wp:inline distT="0" distB="0" distL="0" distR="0">
                  <wp:extent cx="2214562" cy="2952750"/>
                  <wp:effectExtent l="19050" t="0" r="0" b="0"/>
                  <wp:docPr id="18" name="Рисунок 17" descr="\\fileexchange\файлообменник\Отдел защиты растений\Рабочая папка отдела\фото\2024\Фото ВО\Сотрудники за работой\ИД 1892824, Пшеница мягкая яровая, Сорт не указан, 50.0 га, ГКФХ Туркова Татьяна Анатольевна, Шарыповский муниципальный округ.jpg"/>
                  <wp:cNvGraphicFramePr/>
                  <a:graphic xmlns:a="http://schemas.openxmlformats.org/drawingml/2006/main">
                    <a:graphicData uri="http://schemas.openxmlformats.org/drawingml/2006/picture">
                      <pic:pic xmlns:pic="http://schemas.openxmlformats.org/drawingml/2006/picture">
                        <pic:nvPicPr>
                          <pic:cNvPr id="20488" name="Picture 14" descr="\\fileexchange\файлообменник\Отдел защиты растений\Рабочая папка отдела\фото\2024\Фото ВО\Сотрудники за работой\ИД 1892824, Пшеница мягкая яровая, Сорт не указан, 50.0 га, ГКФХ Туркова Татьяна Анатольевна, Шарыповский муниципальный округ.jpg"/>
                          <pic:cNvPicPr>
                            <a:picLocks noChangeAspect="1" noChangeArrowheads="1"/>
                          </pic:cNvPicPr>
                        </pic:nvPicPr>
                        <pic:blipFill>
                          <a:blip r:embed="rId10" cstate="print"/>
                          <a:srcRect/>
                          <a:stretch>
                            <a:fillRect/>
                          </a:stretch>
                        </pic:blipFill>
                        <pic:spPr bwMode="auto">
                          <a:xfrm>
                            <a:off x="0" y="0"/>
                            <a:ext cx="2214562" cy="2952750"/>
                          </a:xfrm>
                          <a:prstGeom prst="rect">
                            <a:avLst/>
                          </a:prstGeom>
                          <a:noFill/>
                          <a:ln w="9525">
                            <a:noFill/>
                            <a:miter lim="800000"/>
                            <a:headEnd/>
                            <a:tailEnd/>
                          </a:ln>
                        </pic:spPr>
                      </pic:pic>
                    </a:graphicData>
                  </a:graphic>
                </wp:inline>
              </w:drawing>
            </w:r>
          </w:p>
        </w:tc>
        <w:tc>
          <w:tcPr>
            <w:tcW w:w="6343" w:type="dxa"/>
          </w:tcPr>
          <w:p w:rsidR="00194E59" w:rsidRDefault="00194E59" w:rsidP="00796BDA">
            <w:pPr>
              <w:pStyle w:val="a3"/>
              <w:spacing w:line="276" w:lineRule="auto"/>
              <w:jc w:val="both"/>
              <w:rPr>
                <w:rFonts w:ascii="Times New Roman" w:hAnsi="Times New Roman"/>
                <w:sz w:val="28"/>
                <w:szCs w:val="28"/>
              </w:rPr>
            </w:pPr>
            <w:r w:rsidRPr="00194E59">
              <w:rPr>
                <w:rFonts w:ascii="Times New Roman" w:hAnsi="Times New Roman"/>
                <w:sz w:val="28"/>
                <w:szCs w:val="28"/>
              </w:rPr>
              <w:drawing>
                <wp:inline distT="0" distB="0" distL="0" distR="0">
                  <wp:extent cx="3819525" cy="2982912"/>
                  <wp:effectExtent l="19050" t="0" r="9525" b="0"/>
                  <wp:docPr id="19" name="Рисунок 18" descr="\\fileexchange\файлообменник\Отдел защиты растений\Рабочая папка отдела\фото\2024\Фото ВО\Сотрудники за работой\ИД 1722331, Овес яровой, САЯН, 200.0 га, _КСС_, Канский муниципальный район.jpg"/>
                  <wp:cNvGraphicFramePr/>
                  <a:graphic xmlns:a="http://schemas.openxmlformats.org/drawingml/2006/main">
                    <a:graphicData uri="http://schemas.openxmlformats.org/drawingml/2006/picture">
                      <pic:pic xmlns:pic="http://schemas.openxmlformats.org/drawingml/2006/picture">
                        <pic:nvPicPr>
                          <pic:cNvPr id="20487" name="Picture 12" descr="\\fileexchange\файлообменник\Отдел защиты растений\Рабочая папка отдела\фото\2024\Фото ВО\Сотрудники за работой\ИД 1722331, Овес яровой, САЯН, 200.0 га, _КСС_, Канский муниципальный район.jpg"/>
                          <pic:cNvPicPr>
                            <a:picLocks noChangeAspect="1" noChangeArrowheads="1"/>
                          </pic:cNvPicPr>
                        </pic:nvPicPr>
                        <pic:blipFill>
                          <a:blip r:embed="rId11" cstate="print"/>
                          <a:srcRect/>
                          <a:stretch>
                            <a:fillRect/>
                          </a:stretch>
                        </pic:blipFill>
                        <pic:spPr bwMode="auto">
                          <a:xfrm>
                            <a:off x="0" y="0"/>
                            <a:ext cx="3819525" cy="2982912"/>
                          </a:xfrm>
                          <a:prstGeom prst="rect">
                            <a:avLst/>
                          </a:prstGeom>
                          <a:noFill/>
                          <a:ln w="9525">
                            <a:noFill/>
                            <a:miter lim="800000"/>
                            <a:headEnd/>
                            <a:tailEnd/>
                          </a:ln>
                        </pic:spPr>
                      </pic:pic>
                    </a:graphicData>
                  </a:graphic>
                </wp:inline>
              </w:drawing>
            </w:r>
          </w:p>
        </w:tc>
      </w:tr>
      <w:tr w:rsidR="00194E59" w:rsidTr="00194E59">
        <w:tc>
          <w:tcPr>
            <w:tcW w:w="10137" w:type="dxa"/>
            <w:gridSpan w:val="2"/>
          </w:tcPr>
          <w:p w:rsidR="00194E59" w:rsidRPr="00194E59" w:rsidRDefault="00194E59" w:rsidP="00194E59">
            <w:pPr>
              <w:pStyle w:val="a3"/>
              <w:spacing w:line="276" w:lineRule="auto"/>
              <w:jc w:val="both"/>
              <w:rPr>
                <w:rFonts w:ascii="Times New Roman" w:hAnsi="Times New Roman"/>
              </w:rPr>
            </w:pPr>
            <w:r w:rsidRPr="00194E59">
              <w:rPr>
                <w:rFonts w:ascii="Times New Roman" w:hAnsi="Times New Roman"/>
                <w:b/>
                <w:i/>
              </w:rPr>
              <w:t>Фото 5 – Учет зараженности болезнями и заселенности вредителями</w:t>
            </w:r>
          </w:p>
        </w:tc>
      </w:tr>
    </w:tbl>
    <w:p w:rsidR="00B8697B" w:rsidRDefault="00FD63D1" w:rsidP="00796BDA">
      <w:pPr>
        <w:pStyle w:val="a3"/>
        <w:spacing w:line="276" w:lineRule="auto"/>
        <w:ind w:firstLine="720"/>
        <w:jc w:val="both"/>
        <w:rPr>
          <w:rFonts w:ascii="Times New Roman" w:hAnsi="Times New Roman"/>
          <w:sz w:val="28"/>
          <w:szCs w:val="28"/>
        </w:rPr>
      </w:pPr>
      <w:r>
        <w:rPr>
          <w:rFonts w:ascii="Times New Roman" w:hAnsi="Times New Roman"/>
          <w:sz w:val="28"/>
          <w:szCs w:val="28"/>
        </w:rPr>
        <w:t>Специалисты филиала проводят регулярные осмотры и наблюдения за распространением заболеваний и вредителей с</w:t>
      </w:r>
      <w:r w:rsidR="000303FC">
        <w:rPr>
          <w:rFonts w:ascii="Times New Roman" w:hAnsi="Times New Roman"/>
          <w:sz w:val="28"/>
          <w:szCs w:val="28"/>
        </w:rPr>
        <w:t>.</w:t>
      </w:r>
      <w:r>
        <w:rPr>
          <w:rFonts w:ascii="Times New Roman" w:hAnsi="Times New Roman"/>
          <w:sz w:val="28"/>
          <w:szCs w:val="28"/>
        </w:rPr>
        <w:t>-х</w:t>
      </w:r>
      <w:r w:rsidR="000303FC">
        <w:rPr>
          <w:rFonts w:ascii="Times New Roman" w:hAnsi="Times New Roman"/>
          <w:sz w:val="28"/>
          <w:szCs w:val="28"/>
        </w:rPr>
        <w:t>.</w:t>
      </w:r>
      <w:r>
        <w:rPr>
          <w:rFonts w:ascii="Times New Roman" w:hAnsi="Times New Roman"/>
          <w:sz w:val="28"/>
          <w:szCs w:val="28"/>
        </w:rPr>
        <w:t xml:space="preserve"> растений на полях. В случае обнаружения вредителей специалисты дают сигнализационные сообщения в районные администрации и через </w:t>
      </w:r>
      <w:proofErr w:type="spellStart"/>
      <w:r>
        <w:rPr>
          <w:rFonts w:ascii="Times New Roman" w:hAnsi="Times New Roman"/>
          <w:sz w:val="28"/>
          <w:szCs w:val="28"/>
        </w:rPr>
        <w:t>соцсети</w:t>
      </w:r>
      <w:proofErr w:type="spellEnd"/>
      <w:r>
        <w:rPr>
          <w:rFonts w:ascii="Times New Roman" w:hAnsi="Times New Roman"/>
          <w:sz w:val="28"/>
          <w:szCs w:val="28"/>
        </w:rPr>
        <w:t xml:space="preserve">, для быстрого информирования в </w:t>
      </w:r>
      <w:proofErr w:type="spellStart"/>
      <w:r>
        <w:rPr>
          <w:rFonts w:ascii="Times New Roman" w:hAnsi="Times New Roman"/>
          <w:sz w:val="28"/>
          <w:szCs w:val="28"/>
        </w:rPr>
        <w:t>мес</w:t>
      </w:r>
      <w:r w:rsidR="000303FC">
        <w:rPr>
          <w:rFonts w:ascii="Times New Roman" w:hAnsi="Times New Roman"/>
          <w:sz w:val="28"/>
          <w:szCs w:val="28"/>
        </w:rPr>
        <w:t>с</w:t>
      </w:r>
      <w:r>
        <w:rPr>
          <w:rFonts w:ascii="Times New Roman" w:hAnsi="Times New Roman"/>
          <w:sz w:val="28"/>
          <w:szCs w:val="28"/>
        </w:rPr>
        <w:t>енджерах</w:t>
      </w:r>
      <w:proofErr w:type="spellEnd"/>
      <w:r>
        <w:rPr>
          <w:rFonts w:ascii="Times New Roman" w:hAnsi="Times New Roman"/>
          <w:sz w:val="28"/>
          <w:szCs w:val="28"/>
        </w:rPr>
        <w:t xml:space="preserve"> создана рабочая группа «</w:t>
      </w:r>
      <w:proofErr w:type="spellStart"/>
      <w:r>
        <w:rPr>
          <w:rFonts w:ascii="Times New Roman" w:hAnsi="Times New Roman"/>
          <w:sz w:val="28"/>
          <w:szCs w:val="28"/>
        </w:rPr>
        <w:t>РСЦ</w:t>
      </w:r>
      <w:r w:rsidR="000303FC">
        <w:rPr>
          <w:rFonts w:ascii="Times New Roman" w:hAnsi="Times New Roman"/>
          <w:sz w:val="28"/>
          <w:szCs w:val="28"/>
        </w:rPr>
        <w:t>-</w:t>
      </w:r>
      <w:r>
        <w:rPr>
          <w:rFonts w:ascii="Times New Roman" w:hAnsi="Times New Roman"/>
          <w:sz w:val="28"/>
          <w:szCs w:val="28"/>
        </w:rPr>
        <w:t>агрономам</w:t>
      </w:r>
      <w:proofErr w:type="spellEnd"/>
      <w:r>
        <w:rPr>
          <w:rFonts w:ascii="Times New Roman" w:hAnsi="Times New Roman"/>
          <w:sz w:val="28"/>
          <w:szCs w:val="28"/>
        </w:rPr>
        <w:t>», куда подаются сигналы, а агрономы хозяйств могут задать интересующий их вопрос. При численности вредителя выше порога вредоносности передается сигнал непосредственно в хозяйство о необходимости обработки.</w:t>
      </w:r>
    </w:p>
    <w:p w:rsidR="00FD63D1" w:rsidRPr="00A00E1B" w:rsidRDefault="00D01AF5" w:rsidP="00D01AF5">
      <w:pPr>
        <w:pStyle w:val="a3"/>
        <w:tabs>
          <w:tab w:val="left" w:pos="3320"/>
        </w:tabs>
        <w:spacing w:line="276" w:lineRule="auto"/>
        <w:ind w:firstLine="720"/>
        <w:jc w:val="both"/>
        <w:rPr>
          <w:rFonts w:ascii="Times New Roman" w:hAnsi="Times New Roman"/>
          <w:sz w:val="28"/>
          <w:szCs w:val="28"/>
        </w:rPr>
      </w:pPr>
      <w:r>
        <w:rPr>
          <w:rFonts w:ascii="Times New Roman" w:hAnsi="Times New Roman"/>
          <w:sz w:val="28"/>
          <w:szCs w:val="28"/>
        </w:rPr>
        <w:lastRenderedPageBreak/>
        <w:t xml:space="preserve">Красноярский филиал тесно сотрудничает с образовательными учреждениями, студенты сельхозтехникумов и ВУЗов проходят здесь производственную практику. Некоторые из них в дальнейшем становятся сотрудниками филиала и успешно работают по направлениям семеноводства и защиты растений. Наши специалисты привлекаются для проведения образовательных программ на курсах повышения </w:t>
      </w:r>
      <w:r w:rsidR="00475CC1">
        <w:rPr>
          <w:rFonts w:ascii="Times New Roman" w:hAnsi="Times New Roman"/>
          <w:sz w:val="28"/>
          <w:szCs w:val="28"/>
        </w:rPr>
        <w:t xml:space="preserve">квалификации </w:t>
      </w:r>
      <w:r>
        <w:rPr>
          <w:rFonts w:ascii="Times New Roman" w:hAnsi="Times New Roman"/>
          <w:sz w:val="28"/>
          <w:szCs w:val="28"/>
        </w:rPr>
        <w:t>специалистов</w:t>
      </w:r>
      <w:r w:rsidR="00475CC1">
        <w:rPr>
          <w:rFonts w:ascii="Times New Roman" w:hAnsi="Times New Roman"/>
          <w:sz w:val="28"/>
          <w:szCs w:val="28"/>
        </w:rPr>
        <w:t xml:space="preserve"> сельского хозяйства. В лабораторию филиала из Красноярского аграрного университета привозят образцы семян и картофеля новых сортов </w:t>
      </w:r>
      <w:r w:rsidR="000303FC">
        <w:rPr>
          <w:rFonts w:ascii="Times New Roman" w:hAnsi="Times New Roman"/>
          <w:sz w:val="28"/>
          <w:szCs w:val="28"/>
        </w:rPr>
        <w:t>для</w:t>
      </w:r>
      <w:r w:rsidR="00475CC1">
        <w:rPr>
          <w:rFonts w:ascii="Times New Roman" w:hAnsi="Times New Roman"/>
          <w:sz w:val="28"/>
          <w:szCs w:val="28"/>
        </w:rPr>
        <w:t xml:space="preserve"> исследования их на посевные качества, наличия фитопатогенов и ГМО.</w:t>
      </w:r>
    </w:p>
    <w:p w:rsidR="00796BDA" w:rsidRPr="000303FC" w:rsidRDefault="00796BDA" w:rsidP="000303FC">
      <w:pPr>
        <w:ind w:firstLine="720"/>
        <w:jc w:val="both"/>
        <w:rPr>
          <w:rFonts w:ascii="Times New Roman" w:hAnsi="Times New Roman" w:cs="Times New Roman"/>
          <w:sz w:val="28"/>
          <w:szCs w:val="28"/>
        </w:rPr>
      </w:pPr>
      <w:r w:rsidRPr="00475CC1">
        <w:rPr>
          <w:rFonts w:ascii="Times New Roman" w:hAnsi="Times New Roman" w:cs="Times New Roman"/>
          <w:sz w:val="28"/>
          <w:szCs w:val="28"/>
        </w:rPr>
        <w:t>Филиал ФГБУ «Россельхозцентр» по Красноярскому краю предлагает широкий спектр услуг в области семеноводства, защиты растений, качества и безопасности зерна и продуктов его переработки, безопасности почв, определения фитопатогенов картофеля</w:t>
      </w:r>
      <w:r w:rsidR="003D6714">
        <w:rPr>
          <w:rFonts w:ascii="Times New Roman" w:hAnsi="Times New Roman" w:cs="Times New Roman"/>
          <w:sz w:val="28"/>
          <w:szCs w:val="28"/>
        </w:rPr>
        <w:t xml:space="preserve"> </w:t>
      </w:r>
      <w:r w:rsidR="000303FC" w:rsidRPr="00475CC1">
        <w:rPr>
          <w:rFonts w:ascii="Times New Roman" w:hAnsi="Times New Roman" w:cs="Times New Roman"/>
          <w:sz w:val="28"/>
          <w:szCs w:val="28"/>
        </w:rPr>
        <w:t xml:space="preserve">методом </w:t>
      </w:r>
      <w:r w:rsidRPr="00475CC1">
        <w:rPr>
          <w:rFonts w:ascii="Times New Roman" w:hAnsi="Times New Roman" w:cs="Times New Roman"/>
          <w:sz w:val="28"/>
          <w:szCs w:val="28"/>
        </w:rPr>
        <w:t>ПЦР, определения наличия ГМО в семенах, посевах с.-х. растений, зерне и продуктах его переработки. Филиал имеет разветвленную сеть районных и межрайонных отделов в 1</w:t>
      </w:r>
      <w:r w:rsidR="003D6714">
        <w:rPr>
          <w:rFonts w:ascii="Times New Roman" w:hAnsi="Times New Roman" w:cs="Times New Roman"/>
          <w:sz w:val="28"/>
          <w:szCs w:val="28"/>
        </w:rPr>
        <w:t>8</w:t>
      </w:r>
      <w:r w:rsidRPr="00475CC1">
        <w:rPr>
          <w:rFonts w:ascii="Times New Roman" w:hAnsi="Times New Roman" w:cs="Times New Roman"/>
          <w:sz w:val="28"/>
          <w:szCs w:val="28"/>
        </w:rPr>
        <w:t xml:space="preserve"> районах края, аккредитованную испытательную лабораторию (RA.RU.21ОР97 от 24.08.2022) и аккредитованный орган инспекции (RA.RU.710532 от 17.07.2024)</w:t>
      </w:r>
      <w:r w:rsidR="000303FC">
        <w:rPr>
          <w:rFonts w:ascii="Times New Roman" w:hAnsi="Times New Roman" w:cs="Times New Roman"/>
          <w:sz w:val="28"/>
          <w:szCs w:val="28"/>
        </w:rPr>
        <w:t>.</w:t>
      </w:r>
    </w:p>
    <w:sectPr w:rsidR="00796BDA" w:rsidRPr="000303FC" w:rsidSect="009F7643">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B71" w:rsidRPr="00322B09" w:rsidRDefault="00D54B71" w:rsidP="00322B09">
      <w:pPr>
        <w:spacing w:after="0" w:line="240" w:lineRule="auto"/>
      </w:pPr>
      <w:r>
        <w:separator/>
      </w:r>
    </w:p>
  </w:endnote>
  <w:endnote w:type="continuationSeparator" w:id="0">
    <w:p w:rsidR="00D54B71" w:rsidRPr="00322B09" w:rsidRDefault="00D54B71" w:rsidP="00322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B71" w:rsidRPr="00322B09" w:rsidRDefault="00D54B71" w:rsidP="00322B09">
      <w:pPr>
        <w:spacing w:after="0" w:line="240" w:lineRule="auto"/>
      </w:pPr>
      <w:r>
        <w:separator/>
      </w:r>
    </w:p>
  </w:footnote>
  <w:footnote w:type="continuationSeparator" w:id="0">
    <w:p w:rsidR="00D54B71" w:rsidRPr="00322B09" w:rsidRDefault="00D54B71" w:rsidP="00322B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96BDA"/>
    <w:rsid w:val="00017520"/>
    <w:rsid w:val="00026839"/>
    <w:rsid w:val="000303FC"/>
    <w:rsid w:val="000331AD"/>
    <w:rsid w:val="000D3FB8"/>
    <w:rsid w:val="001117BD"/>
    <w:rsid w:val="00116E29"/>
    <w:rsid w:val="00194E59"/>
    <w:rsid w:val="00195CF6"/>
    <w:rsid w:val="001C6686"/>
    <w:rsid w:val="00247C27"/>
    <w:rsid w:val="002A5551"/>
    <w:rsid w:val="002E0346"/>
    <w:rsid w:val="00313F9F"/>
    <w:rsid w:val="003227A4"/>
    <w:rsid w:val="00322B09"/>
    <w:rsid w:val="00377F61"/>
    <w:rsid w:val="00381E9D"/>
    <w:rsid w:val="003D6714"/>
    <w:rsid w:val="00475CC1"/>
    <w:rsid w:val="00484CFA"/>
    <w:rsid w:val="004C0132"/>
    <w:rsid w:val="004C6759"/>
    <w:rsid w:val="00535DE3"/>
    <w:rsid w:val="00576820"/>
    <w:rsid w:val="0058110B"/>
    <w:rsid w:val="006209DF"/>
    <w:rsid w:val="006A4C50"/>
    <w:rsid w:val="006C321D"/>
    <w:rsid w:val="006D7383"/>
    <w:rsid w:val="007034FB"/>
    <w:rsid w:val="00713427"/>
    <w:rsid w:val="0074582E"/>
    <w:rsid w:val="00774A06"/>
    <w:rsid w:val="00781D33"/>
    <w:rsid w:val="00796BDA"/>
    <w:rsid w:val="007A47DE"/>
    <w:rsid w:val="00824FD8"/>
    <w:rsid w:val="00832390"/>
    <w:rsid w:val="00846DE8"/>
    <w:rsid w:val="0084730A"/>
    <w:rsid w:val="008E4B63"/>
    <w:rsid w:val="00922D1F"/>
    <w:rsid w:val="00934E17"/>
    <w:rsid w:val="00995348"/>
    <w:rsid w:val="009F7643"/>
    <w:rsid w:val="009F7A1B"/>
    <w:rsid w:val="00A638AE"/>
    <w:rsid w:val="00AA4F2F"/>
    <w:rsid w:val="00B8697B"/>
    <w:rsid w:val="00BB4231"/>
    <w:rsid w:val="00BC0CE1"/>
    <w:rsid w:val="00BD18CA"/>
    <w:rsid w:val="00C06859"/>
    <w:rsid w:val="00C457EB"/>
    <w:rsid w:val="00D01AF5"/>
    <w:rsid w:val="00D54B71"/>
    <w:rsid w:val="00D95E50"/>
    <w:rsid w:val="00EF4B70"/>
    <w:rsid w:val="00F845C9"/>
    <w:rsid w:val="00FD63D1"/>
    <w:rsid w:val="00FE2C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6BDA"/>
    <w:pPr>
      <w:spacing w:after="0" w:line="240" w:lineRule="auto"/>
    </w:pPr>
    <w:rPr>
      <w:rFonts w:ascii="Calibri" w:eastAsia="Calibri" w:hAnsi="Calibri" w:cs="Times New Roman"/>
    </w:rPr>
  </w:style>
  <w:style w:type="character" w:customStyle="1" w:styleId="a4">
    <w:name w:val="Без интервала Знак"/>
    <w:link w:val="a3"/>
    <w:uiPriority w:val="1"/>
    <w:rsid w:val="00796BDA"/>
    <w:rPr>
      <w:rFonts w:ascii="Calibri" w:eastAsia="Calibri" w:hAnsi="Calibri" w:cs="Times New Roman"/>
    </w:rPr>
  </w:style>
  <w:style w:type="table" w:styleId="a5">
    <w:name w:val="Table Grid"/>
    <w:basedOn w:val="a1"/>
    <w:uiPriority w:val="59"/>
    <w:rsid w:val="00846DE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46D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6DE8"/>
    <w:rPr>
      <w:rFonts w:ascii="Tahoma" w:hAnsi="Tahoma" w:cs="Tahoma"/>
      <w:sz w:val="16"/>
      <w:szCs w:val="16"/>
    </w:rPr>
  </w:style>
  <w:style w:type="paragraph" w:styleId="a8">
    <w:name w:val="header"/>
    <w:basedOn w:val="a"/>
    <w:link w:val="a9"/>
    <w:uiPriority w:val="99"/>
    <w:semiHidden/>
    <w:unhideWhenUsed/>
    <w:rsid w:val="00322B0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22B09"/>
  </w:style>
  <w:style w:type="paragraph" w:styleId="aa">
    <w:name w:val="footer"/>
    <w:basedOn w:val="a"/>
    <w:link w:val="ab"/>
    <w:uiPriority w:val="99"/>
    <w:semiHidden/>
    <w:unhideWhenUsed/>
    <w:rsid w:val="00322B0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22B09"/>
  </w:style>
</w:styles>
</file>

<file path=word/webSettings.xml><?xml version="1.0" encoding="utf-8"?>
<w:webSettings xmlns:r="http://schemas.openxmlformats.org/officeDocument/2006/relationships" xmlns:w="http://schemas.openxmlformats.org/wordprocessingml/2006/main">
  <w:divs>
    <w:div w:id="1345741274">
      <w:bodyDiv w:val="1"/>
      <w:marLeft w:val="0"/>
      <w:marRight w:val="0"/>
      <w:marTop w:val="0"/>
      <w:marBottom w:val="0"/>
      <w:divBdr>
        <w:top w:val="none" w:sz="0" w:space="0" w:color="auto"/>
        <w:left w:val="none" w:sz="0" w:space="0" w:color="auto"/>
        <w:bottom w:val="none" w:sz="0" w:space="0" w:color="auto"/>
        <w:right w:val="none" w:sz="0" w:space="0" w:color="auto"/>
      </w:divBdr>
    </w:div>
    <w:div w:id="174110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Pages>
  <Words>1242</Words>
  <Characters>7084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Васильева ЕВ</cp:lastModifiedBy>
  <cp:revision>3</cp:revision>
  <cp:lastPrinted>2026-02-20T08:10:00Z</cp:lastPrinted>
  <dcterms:created xsi:type="dcterms:W3CDTF">2026-02-22T15:02:00Z</dcterms:created>
  <dcterms:modified xsi:type="dcterms:W3CDTF">2026-02-24T03:11:00Z</dcterms:modified>
</cp:coreProperties>
</file>