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53" w:rsidRDefault="003F7CD2" w:rsidP="003F7C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CD2">
        <w:rPr>
          <w:rFonts w:ascii="Times New Roman" w:hAnsi="Times New Roman" w:cs="Times New Roman"/>
          <w:b/>
          <w:sz w:val="28"/>
          <w:szCs w:val="28"/>
        </w:rPr>
        <w:t>Качество семян для посева</w:t>
      </w:r>
      <w:r w:rsidR="003102DF">
        <w:rPr>
          <w:rFonts w:ascii="Times New Roman" w:hAnsi="Times New Roman" w:cs="Times New Roman"/>
          <w:b/>
          <w:sz w:val="28"/>
          <w:szCs w:val="28"/>
        </w:rPr>
        <w:t xml:space="preserve"> под урожай 2022 года</w:t>
      </w:r>
      <w:r w:rsidR="00034766">
        <w:rPr>
          <w:rFonts w:ascii="Times New Roman" w:hAnsi="Times New Roman" w:cs="Times New Roman"/>
          <w:b/>
          <w:sz w:val="28"/>
          <w:szCs w:val="28"/>
        </w:rPr>
        <w:t xml:space="preserve"> хорошее</w:t>
      </w:r>
    </w:p>
    <w:p w:rsidR="0040466E" w:rsidRPr="003F7CD2" w:rsidRDefault="0040466E" w:rsidP="003F7C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D2" w:rsidRDefault="003F7CD2" w:rsidP="003F7CD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96"/>
      </w:tblGrid>
      <w:tr w:rsidR="003F7CD2" w:rsidTr="0040466E">
        <w:trPr>
          <w:trHeight w:val="3724"/>
        </w:trPr>
        <w:tc>
          <w:tcPr>
            <w:tcW w:w="5378" w:type="dxa"/>
          </w:tcPr>
          <w:p w:rsidR="00097B37" w:rsidRDefault="009B4FC5" w:rsidP="003F7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16630" cy="3223894"/>
                  <wp:effectExtent l="19050" t="0" r="7620" b="0"/>
                  <wp:docPr id="1" name="Рисунок 1" descr="C:\Users\Васильева ЕВ\Downloads\IMG-72a3d04e59dac9fb8ea2e9b21a943288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сильева ЕВ\Downloads\IMG-72a3d04e59dac9fb8ea2e9b21a943288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1260" r="11220" b="13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595" cy="3231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B37" w:rsidTr="0040466E">
        <w:trPr>
          <w:trHeight w:val="540"/>
        </w:trPr>
        <w:tc>
          <w:tcPr>
            <w:tcW w:w="5378" w:type="dxa"/>
          </w:tcPr>
          <w:p w:rsidR="00097B37" w:rsidRDefault="00DC425A" w:rsidP="00404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F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1.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Шарыповского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районного отдела </w:t>
            </w:r>
            <w:r w:rsidRPr="00DA2F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филиала ФГБУ «</w:t>
            </w:r>
            <w:proofErr w:type="spellStart"/>
            <w:r w:rsidRPr="00DA2F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Россельхозцентр</w:t>
            </w:r>
            <w:proofErr w:type="spellEnd"/>
            <w:r w:rsidRPr="00DA2F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 по Красноярскому краю</w:t>
            </w:r>
            <w:r w:rsidR="004046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Е.Н. Лыткина </w:t>
            </w:r>
            <w:r w:rsidRPr="002507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определя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ет </w:t>
            </w:r>
            <w:r w:rsidRPr="002507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посевные качества </w:t>
            </w:r>
          </w:p>
        </w:tc>
      </w:tr>
    </w:tbl>
    <w:p w:rsidR="003F7CD2" w:rsidRDefault="003F7CD2" w:rsidP="00404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Красноярском крае посевная кампания в самом разгаре – посеяно </w:t>
      </w:r>
      <w:r w:rsidR="00EB730F">
        <w:rPr>
          <w:rFonts w:ascii="Times New Roman" w:hAnsi="Times New Roman" w:cs="Times New Roman"/>
          <w:sz w:val="28"/>
          <w:szCs w:val="28"/>
        </w:rPr>
        <w:t xml:space="preserve">643,4 </w:t>
      </w:r>
      <w:r w:rsidRPr="00EB730F">
        <w:rPr>
          <w:rFonts w:ascii="Times New Roman" w:hAnsi="Times New Roman" w:cs="Times New Roman"/>
          <w:sz w:val="28"/>
          <w:szCs w:val="28"/>
        </w:rPr>
        <w:t xml:space="preserve">тыс. га или </w:t>
      </w:r>
      <w:r w:rsidR="00EB730F" w:rsidRPr="00EB730F">
        <w:rPr>
          <w:rFonts w:ascii="Times New Roman" w:hAnsi="Times New Roman" w:cs="Times New Roman"/>
          <w:sz w:val="28"/>
          <w:szCs w:val="28"/>
        </w:rPr>
        <w:t>48</w:t>
      </w:r>
      <w:r w:rsidRPr="00EB730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запланированной площади. Для посева </w:t>
      </w:r>
      <w:r w:rsidR="007474FE">
        <w:rPr>
          <w:rFonts w:ascii="Times New Roman" w:hAnsi="Times New Roman" w:cs="Times New Roman"/>
          <w:sz w:val="28"/>
          <w:szCs w:val="28"/>
        </w:rPr>
        <w:t xml:space="preserve">под урожай 2022 года </w:t>
      </w:r>
      <w:r>
        <w:rPr>
          <w:rFonts w:ascii="Times New Roman" w:hAnsi="Times New Roman" w:cs="Times New Roman"/>
          <w:sz w:val="28"/>
          <w:szCs w:val="28"/>
        </w:rPr>
        <w:t xml:space="preserve">аграриями края подготовлено </w:t>
      </w:r>
      <w:r w:rsidR="00EB730F">
        <w:rPr>
          <w:rFonts w:ascii="Times New Roman" w:hAnsi="Times New Roman" w:cs="Times New Roman"/>
          <w:sz w:val="28"/>
          <w:szCs w:val="28"/>
        </w:rPr>
        <w:t>231,2</w:t>
      </w:r>
      <w:r w:rsidR="009C06B5">
        <w:rPr>
          <w:rFonts w:ascii="Times New Roman" w:hAnsi="Times New Roman" w:cs="Times New Roman"/>
          <w:sz w:val="28"/>
          <w:szCs w:val="28"/>
        </w:rPr>
        <w:t xml:space="preserve"> </w:t>
      </w:r>
      <w:r w:rsidRPr="009C06B5">
        <w:rPr>
          <w:rFonts w:ascii="Times New Roman" w:hAnsi="Times New Roman" w:cs="Times New Roman"/>
          <w:sz w:val="28"/>
          <w:szCs w:val="28"/>
        </w:rPr>
        <w:t>тыс. тонн</w:t>
      </w:r>
      <w:r>
        <w:rPr>
          <w:rFonts w:ascii="Times New Roman" w:hAnsi="Times New Roman" w:cs="Times New Roman"/>
          <w:sz w:val="28"/>
          <w:szCs w:val="28"/>
        </w:rPr>
        <w:t xml:space="preserve"> семян </w:t>
      </w:r>
      <w:r w:rsidRPr="009C06B5">
        <w:rPr>
          <w:rFonts w:ascii="Times New Roman" w:hAnsi="Times New Roman" w:cs="Times New Roman"/>
          <w:sz w:val="28"/>
          <w:szCs w:val="28"/>
        </w:rPr>
        <w:t>сельскохозяйственных</w:t>
      </w:r>
      <w:r>
        <w:rPr>
          <w:rFonts w:ascii="Times New Roman" w:hAnsi="Times New Roman" w:cs="Times New Roman"/>
          <w:sz w:val="28"/>
          <w:szCs w:val="28"/>
        </w:rPr>
        <w:t xml:space="preserve"> культур, </w:t>
      </w:r>
      <w:r w:rsidRPr="00EB730F">
        <w:rPr>
          <w:rFonts w:ascii="Times New Roman" w:hAnsi="Times New Roman" w:cs="Times New Roman"/>
          <w:sz w:val="28"/>
          <w:szCs w:val="28"/>
        </w:rPr>
        <w:t>94%</w:t>
      </w:r>
      <w:r>
        <w:rPr>
          <w:rFonts w:ascii="Times New Roman" w:hAnsi="Times New Roman" w:cs="Times New Roman"/>
          <w:sz w:val="28"/>
          <w:szCs w:val="28"/>
        </w:rPr>
        <w:t xml:space="preserve"> из которых прошли проверку на посевные качества в районных и межрайонных отделах филиала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Красноярскому краю. </w:t>
      </w:r>
    </w:p>
    <w:p w:rsidR="003F7CD2" w:rsidRDefault="007474FE" w:rsidP="00404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06B5">
        <w:rPr>
          <w:rFonts w:ascii="Times New Roman" w:hAnsi="Times New Roman" w:cs="Times New Roman"/>
          <w:sz w:val="28"/>
          <w:szCs w:val="28"/>
        </w:rPr>
        <w:t>Зернов</w:t>
      </w:r>
      <w:bookmarkStart w:id="0" w:name="_GoBack"/>
      <w:bookmarkEnd w:id="0"/>
      <w:r w:rsidR="009C06B5">
        <w:rPr>
          <w:rFonts w:ascii="Times New Roman" w:hAnsi="Times New Roman" w:cs="Times New Roman"/>
          <w:sz w:val="28"/>
          <w:szCs w:val="28"/>
        </w:rPr>
        <w:t>ыми и зернобобовыми культурами в крае планируется засе</w:t>
      </w:r>
      <w:r w:rsidR="00ED6B8E">
        <w:rPr>
          <w:rFonts w:ascii="Times New Roman" w:hAnsi="Times New Roman" w:cs="Times New Roman"/>
          <w:sz w:val="28"/>
          <w:szCs w:val="28"/>
        </w:rPr>
        <w:t>ять более 900 тыс. га, из них 2/3 площадей придется на  яровую пшеницу.</w:t>
      </w:r>
      <w:r w:rsidR="002E1720">
        <w:rPr>
          <w:rFonts w:ascii="Times New Roman" w:hAnsi="Times New Roman" w:cs="Times New Roman"/>
          <w:sz w:val="28"/>
          <w:szCs w:val="28"/>
        </w:rPr>
        <w:t xml:space="preserve"> При проверке семян установлено, что 96% из них соответствует требованиям стандарта. При этом </w:t>
      </w:r>
      <w:proofErr w:type="spellStart"/>
      <w:r w:rsidR="002E1720">
        <w:rPr>
          <w:rFonts w:ascii="Times New Roman" w:hAnsi="Times New Roman" w:cs="Times New Roman"/>
          <w:sz w:val="28"/>
          <w:szCs w:val="28"/>
        </w:rPr>
        <w:t>кондиционность</w:t>
      </w:r>
      <w:proofErr w:type="spellEnd"/>
      <w:r w:rsidR="002E1720">
        <w:rPr>
          <w:rFonts w:ascii="Times New Roman" w:hAnsi="Times New Roman" w:cs="Times New Roman"/>
          <w:sz w:val="28"/>
          <w:szCs w:val="28"/>
        </w:rPr>
        <w:t xml:space="preserve"> семян пшеницы и гороха составляет 98%, ячменя – 96%, овса -</w:t>
      </w:r>
      <w:r w:rsidR="00034766">
        <w:rPr>
          <w:rFonts w:ascii="Times New Roman" w:hAnsi="Times New Roman" w:cs="Times New Roman"/>
          <w:sz w:val="28"/>
          <w:szCs w:val="28"/>
        </w:rPr>
        <w:t xml:space="preserve"> </w:t>
      </w:r>
      <w:r w:rsidR="002E1720">
        <w:rPr>
          <w:rFonts w:ascii="Times New Roman" w:hAnsi="Times New Roman" w:cs="Times New Roman"/>
          <w:sz w:val="28"/>
          <w:szCs w:val="28"/>
        </w:rPr>
        <w:t xml:space="preserve">90%. </w:t>
      </w:r>
      <w:r w:rsidR="00034766">
        <w:rPr>
          <w:rFonts w:ascii="Times New Roman" w:hAnsi="Times New Roman" w:cs="Times New Roman"/>
          <w:sz w:val="28"/>
          <w:szCs w:val="28"/>
        </w:rPr>
        <w:t xml:space="preserve">Высока доля оригинальных и элитных семян: у пшеницы 16,5%, ячменя – 11,7%, гороха – 10,2% </w:t>
      </w:r>
      <w:r w:rsidR="00DB1EBB">
        <w:rPr>
          <w:rFonts w:ascii="Times New Roman" w:hAnsi="Times New Roman" w:cs="Times New Roman"/>
          <w:sz w:val="28"/>
          <w:szCs w:val="28"/>
        </w:rPr>
        <w:t>(</w:t>
      </w:r>
      <w:r w:rsidR="00034766">
        <w:rPr>
          <w:rFonts w:ascii="Times New Roman" w:hAnsi="Times New Roman" w:cs="Times New Roman"/>
          <w:sz w:val="28"/>
          <w:szCs w:val="28"/>
        </w:rPr>
        <w:t>Рис. 1).</w:t>
      </w:r>
      <w:r w:rsidR="002E172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3F7CD2" w:rsidTr="00F97C6B">
        <w:tc>
          <w:tcPr>
            <w:tcW w:w="10137" w:type="dxa"/>
          </w:tcPr>
          <w:p w:rsidR="003F7CD2" w:rsidRDefault="00F97C6B" w:rsidP="0074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C6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806440" cy="3147060"/>
                  <wp:effectExtent l="19050" t="0" r="22860" b="0"/>
                  <wp:docPr id="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3F7CD2" w:rsidTr="00F97C6B">
        <w:tc>
          <w:tcPr>
            <w:tcW w:w="10137" w:type="dxa"/>
          </w:tcPr>
          <w:p w:rsidR="003F7CD2" w:rsidRPr="007474FE" w:rsidRDefault="007474FE" w:rsidP="007474F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Рис. 1 Объемы семян зерновых, зернобобовых и масличных культур под урожай 2022 года в Красноярском крае, % </w:t>
            </w:r>
          </w:p>
        </w:tc>
      </w:tr>
    </w:tbl>
    <w:p w:rsidR="003F7CD2" w:rsidRDefault="003F7CD2" w:rsidP="003F7C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295">
        <w:rPr>
          <w:rFonts w:ascii="Times New Roman" w:hAnsi="Times New Roman" w:cs="Times New Roman"/>
          <w:sz w:val="28"/>
          <w:szCs w:val="28"/>
        </w:rPr>
        <w:tab/>
      </w:r>
    </w:p>
    <w:p w:rsidR="00874295" w:rsidRDefault="009503EF" w:rsidP="001819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масличных культур </w:t>
      </w:r>
      <w:r w:rsidR="00874295">
        <w:rPr>
          <w:rFonts w:ascii="Times New Roman" w:hAnsi="Times New Roman" w:cs="Times New Roman"/>
          <w:sz w:val="28"/>
          <w:szCs w:val="28"/>
        </w:rPr>
        <w:t>сельхозпроизводител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4295">
        <w:rPr>
          <w:rFonts w:ascii="Times New Roman" w:hAnsi="Times New Roman" w:cs="Times New Roman"/>
          <w:sz w:val="28"/>
          <w:szCs w:val="28"/>
        </w:rPr>
        <w:t xml:space="preserve"> края </w:t>
      </w:r>
      <w:r>
        <w:rPr>
          <w:rFonts w:ascii="Times New Roman" w:hAnsi="Times New Roman" w:cs="Times New Roman"/>
          <w:sz w:val="28"/>
          <w:szCs w:val="28"/>
        </w:rPr>
        <w:t xml:space="preserve">проявляют </w:t>
      </w:r>
      <w:r w:rsidR="00874295">
        <w:rPr>
          <w:rFonts w:ascii="Times New Roman" w:hAnsi="Times New Roman" w:cs="Times New Roman"/>
          <w:sz w:val="28"/>
          <w:szCs w:val="28"/>
        </w:rPr>
        <w:t xml:space="preserve">интерес к производству рапса, площадь возделывания которого в 2022 году планируется около 200 тыс. га. </w:t>
      </w:r>
      <w:r w:rsidR="001D593C">
        <w:rPr>
          <w:rFonts w:ascii="Times New Roman" w:hAnsi="Times New Roman" w:cs="Times New Roman"/>
          <w:sz w:val="28"/>
          <w:szCs w:val="28"/>
        </w:rPr>
        <w:t xml:space="preserve">Наибольшие объемы будут высеяны в западной (около половины планируемых площадей) и восточной (1/4 планируемых площадей) группе районов. </w:t>
      </w:r>
      <w:r w:rsidR="001E4F71">
        <w:rPr>
          <w:rFonts w:ascii="Times New Roman" w:hAnsi="Times New Roman" w:cs="Times New Roman"/>
          <w:sz w:val="28"/>
          <w:szCs w:val="28"/>
        </w:rPr>
        <w:t xml:space="preserve">При исследовании семян рапса установлено, что </w:t>
      </w:r>
      <w:r w:rsidR="00F97C6B">
        <w:rPr>
          <w:rFonts w:ascii="Times New Roman" w:hAnsi="Times New Roman" w:cs="Times New Roman"/>
          <w:sz w:val="28"/>
          <w:szCs w:val="28"/>
        </w:rPr>
        <w:t xml:space="preserve">95% </w:t>
      </w:r>
      <w:r w:rsidR="001E4F71">
        <w:rPr>
          <w:rFonts w:ascii="Times New Roman" w:hAnsi="Times New Roman" w:cs="Times New Roman"/>
          <w:sz w:val="28"/>
          <w:szCs w:val="28"/>
        </w:rPr>
        <w:t>соответствует стандартам</w:t>
      </w:r>
      <w:r w:rsidR="0080277F">
        <w:rPr>
          <w:rFonts w:ascii="Times New Roman" w:hAnsi="Times New Roman" w:cs="Times New Roman"/>
          <w:sz w:val="28"/>
          <w:szCs w:val="28"/>
        </w:rPr>
        <w:t>. Доля оригинальных</w:t>
      </w:r>
      <w:r w:rsidR="00AF548B">
        <w:rPr>
          <w:rFonts w:ascii="Times New Roman" w:hAnsi="Times New Roman" w:cs="Times New Roman"/>
          <w:sz w:val="28"/>
          <w:szCs w:val="28"/>
        </w:rPr>
        <w:t xml:space="preserve"> и</w:t>
      </w:r>
      <w:r w:rsidR="0080277F">
        <w:rPr>
          <w:rFonts w:ascii="Times New Roman" w:hAnsi="Times New Roman" w:cs="Times New Roman"/>
          <w:sz w:val="28"/>
          <w:szCs w:val="28"/>
        </w:rPr>
        <w:t xml:space="preserve"> элитных семян составляет 12%, доля гибридов так же 12 %.</w:t>
      </w:r>
    </w:p>
    <w:p w:rsidR="009503EF" w:rsidRPr="003F7CD2" w:rsidRDefault="00FA125C" w:rsidP="001819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Сою планируется высеять в 9 районах края на площади 13,6 тыс. га. При этом основной объем посевных площадей  (70%) придется на западную группу районов. Более половины семян сои, предназначенных для посева – это элитные семена. Доля кондиционных семян составляет 99%. </w:t>
      </w:r>
    </w:p>
    <w:sectPr w:rsidR="009503EF" w:rsidRPr="003F7CD2" w:rsidSect="003F7CD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CD2"/>
    <w:rsid w:val="00034766"/>
    <w:rsid w:val="00097B37"/>
    <w:rsid w:val="00181921"/>
    <w:rsid w:val="0018378C"/>
    <w:rsid w:val="001D593C"/>
    <w:rsid w:val="001E4F71"/>
    <w:rsid w:val="002E1720"/>
    <w:rsid w:val="003102DF"/>
    <w:rsid w:val="003E0CE1"/>
    <w:rsid w:val="003E1F92"/>
    <w:rsid w:val="003F7CD2"/>
    <w:rsid w:val="0040466E"/>
    <w:rsid w:val="005A7A53"/>
    <w:rsid w:val="005F42E2"/>
    <w:rsid w:val="007474FE"/>
    <w:rsid w:val="007F0B51"/>
    <w:rsid w:val="0080277F"/>
    <w:rsid w:val="00874295"/>
    <w:rsid w:val="009503EF"/>
    <w:rsid w:val="009B4FC5"/>
    <w:rsid w:val="009C06B5"/>
    <w:rsid w:val="009F3E70"/>
    <w:rsid w:val="00A669EE"/>
    <w:rsid w:val="00A717BD"/>
    <w:rsid w:val="00AE1B3A"/>
    <w:rsid w:val="00AF548B"/>
    <w:rsid w:val="00CD71D4"/>
    <w:rsid w:val="00D01D6C"/>
    <w:rsid w:val="00D543E6"/>
    <w:rsid w:val="00DB1EBB"/>
    <w:rsid w:val="00DC425A"/>
    <w:rsid w:val="00EB730F"/>
    <w:rsid w:val="00ED6B8E"/>
    <w:rsid w:val="00F2023E"/>
    <w:rsid w:val="00F97C6B"/>
    <w:rsid w:val="00FA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na_\Desktop\&#1050;&#1072;&#1095;&#1077;&#1089;&#1090;&#1074;&#1086;%20&#1089;&#1077;&#1084;&#1103;&#1085;%20&#1075;&#1088;&#1072;&#1092;&#1080;&#108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0045380646316848"/>
          <c:y val="4.439063761097669E-2"/>
          <c:w val="0.87548670097340198"/>
          <c:h val="0.75931218343469753"/>
        </c:manualLayout>
      </c:layout>
      <c:bar3DChart>
        <c:barDir val="col"/>
        <c:grouping val="clustered"/>
        <c:ser>
          <c:idx val="0"/>
          <c:order val="0"/>
          <c:tx>
            <c:strRef>
              <c:f>'к.г. по зонам ур.2020'!$B$2</c:f>
              <c:strCache>
                <c:ptCount val="1"/>
                <c:pt idx="0">
                  <c:v>наличие семян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'к.г. по зонам ур.2020'!$A$3:$A$8</c:f>
              <c:strCache>
                <c:ptCount val="6"/>
                <c:pt idx="0">
                  <c:v>пшеница</c:v>
                </c:pt>
                <c:pt idx="1">
                  <c:v>ячмень</c:v>
                </c:pt>
                <c:pt idx="2">
                  <c:v>овес</c:v>
                </c:pt>
                <c:pt idx="3">
                  <c:v>горох</c:v>
                </c:pt>
                <c:pt idx="4">
                  <c:v>рапс</c:v>
                </c:pt>
                <c:pt idx="5">
                  <c:v>соя</c:v>
                </c:pt>
              </c:strCache>
            </c:strRef>
          </c:cat>
          <c:val>
            <c:numRef>
              <c:f>'к.г. по зонам ур.2020'!$B$3:$B$8</c:f>
              <c:numCache>
                <c:formatCode>General</c:formatCode>
                <c:ptCount val="6"/>
                <c:pt idx="0">
                  <c:v>98.6</c:v>
                </c:pt>
                <c:pt idx="1">
                  <c:v>94.9</c:v>
                </c:pt>
                <c:pt idx="2">
                  <c:v>98.2</c:v>
                </c:pt>
                <c:pt idx="3">
                  <c:v>100</c:v>
                </c:pt>
                <c:pt idx="4">
                  <c:v>82</c:v>
                </c:pt>
                <c:pt idx="5">
                  <c:v>99</c:v>
                </c:pt>
              </c:numCache>
            </c:numRef>
          </c:val>
        </c:ser>
        <c:ser>
          <c:idx val="1"/>
          <c:order val="1"/>
          <c:tx>
            <c:strRef>
              <c:f>'к.г. по зонам ур.2020'!$C$2</c:f>
              <c:strCache>
                <c:ptCount val="1"/>
                <c:pt idx="0">
                  <c:v>кондиционных семян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'к.г. по зонам ур.2020'!$A$3:$A$8</c:f>
              <c:strCache>
                <c:ptCount val="6"/>
                <c:pt idx="0">
                  <c:v>пшеница</c:v>
                </c:pt>
                <c:pt idx="1">
                  <c:v>ячмень</c:v>
                </c:pt>
                <c:pt idx="2">
                  <c:v>овес</c:v>
                </c:pt>
                <c:pt idx="3">
                  <c:v>горох</c:v>
                </c:pt>
                <c:pt idx="4">
                  <c:v>рапс</c:v>
                </c:pt>
                <c:pt idx="5">
                  <c:v>соя</c:v>
                </c:pt>
              </c:strCache>
            </c:strRef>
          </c:cat>
          <c:val>
            <c:numRef>
              <c:f>'к.г. по зонам ур.2020'!$C$3:$C$8</c:f>
              <c:numCache>
                <c:formatCode>General</c:formatCode>
                <c:ptCount val="6"/>
                <c:pt idx="0">
                  <c:v>98.3</c:v>
                </c:pt>
                <c:pt idx="1">
                  <c:v>95.9</c:v>
                </c:pt>
                <c:pt idx="2">
                  <c:v>89.8</c:v>
                </c:pt>
                <c:pt idx="3">
                  <c:v>98.1</c:v>
                </c:pt>
                <c:pt idx="4">
                  <c:v>95.2</c:v>
                </c:pt>
                <c:pt idx="5">
                  <c:v>98.8</c:v>
                </c:pt>
              </c:numCache>
            </c:numRef>
          </c:val>
        </c:ser>
        <c:ser>
          <c:idx val="2"/>
          <c:order val="2"/>
          <c:tx>
            <c:strRef>
              <c:f>'к.г. по зонам ур.2020'!$D$2</c:f>
              <c:strCache>
                <c:ptCount val="1"/>
                <c:pt idx="0">
                  <c:v>ОС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'к.г. по зонам ур.2020'!$A$3:$A$8</c:f>
              <c:strCache>
                <c:ptCount val="6"/>
                <c:pt idx="0">
                  <c:v>пшеница</c:v>
                </c:pt>
                <c:pt idx="1">
                  <c:v>ячмень</c:v>
                </c:pt>
                <c:pt idx="2">
                  <c:v>овес</c:v>
                </c:pt>
                <c:pt idx="3">
                  <c:v>горох</c:v>
                </c:pt>
                <c:pt idx="4">
                  <c:v>рапс</c:v>
                </c:pt>
                <c:pt idx="5">
                  <c:v>соя</c:v>
                </c:pt>
              </c:strCache>
            </c:strRef>
          </c:cat>
          <c:val>
            <c:numRef>
              <c:f>'к.г. по зонам ур.2020'!$D$3:$D$8</c:f>
              <c:numCache>
                <c:formatCode>General</c:formatCode>
                <c:ptCount val="6"/>
                <c:pt idx="0">
                  <c:v>4.5999999999999996</c:v>
                </c:pt>
                <c:pt idx="1">
                  <c:v>2.9</c:v>
                </c:pt>
                <c:pt idx="2">
                  <c:v>1.7</c:v>
                </c:pt>
                <c:pt idx="3">
                  <c:v>4.9000000000000004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'к.г. по зонам ур.2020'!$E$2</c:f>
              <c:strCache>
                <c:ptCount val="1"/>
                <c:pt idx="0">
                  <c:v>ЭС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'к.г. по зонам ур.2020'!$A$3:$A$8</c:f>
              <c:strCache>
                <c:ptCount val="6"/>
                <c:pt idx="0">
                  <c:v>пшеница</c:v>
                </c:pt>
                <c:pt idx="1">
                  <c:v>ячмень</c:v>
                </c:pt>
                <c:pt idx="2">
                  <c:v>овес</c:v>
                </c:pt>
                <c:pt idx="3">
                  <c:v>горох</c:v>
                </c:pt>
                <c:pt idx="4">
                  <c:v>рапс</c:v>
                </c:pt>
                <c:pt idx="5">
                  <c:v>соя</c:v>
                </c:pt>
              </c:strCache>
            </c:strRef>
          </c:cat>
          <c:val>
            <c:numRef>
              <c:f>'к.г. по зонам ур.2020'!$E$3:$E$8</c:f>
              <c:numCache>
                <c:formatCode>General</c:formatCode>
                <c:ptCount val="6"/>
                <c:pt idx="0">
                  <c:v>11.9</c:v>
                </c:pt>
                <c:pt idx="1">
                  <c:v>8.8000000000000007</c:v>
                </c:pt>
                <c:pt idx="2">
                  <c:v>2.6</c:v>
                </c:pt>
                <c:pt idx="3">
                  <c:v>5.3</c:v>
                </c:pt>
                <c:pt idx="4">
                  <c:v>11</c:v>
                </c:pt>
                <c:pt idx="5">
                  <c:v>58</c:v>
                </c:pt>
              </c:numCache>
            </c:numRef>
          </c:val>
        </c:ser>
        <c:ser>
          <c:idx val="4"/>
          <c:order val="4"/>
          <c:tx>
            <c:strRef>
              <c:f>'к.г. по зонам ур.2020'!$F$2</c:f>
              <c:strCache>
                <c:ptCount val="1"/>
                <c:pt idx="0">
                  <c:v>гибриды</c:v>
                </c:pt>
              </c:strCache>
            </c:strRef>
          </c:tx>
          <c:spPr>
            <a:solidFill>
              <a:srgbClr val="7030A0"/>
            </a:solidFill>
          </c:spPr>
          <c:val>
            <c:numRef>
              <c:f>'к.г. по зонам ур.2020'!$F$3:$F$8</c:f>
              <c:numCache>
                <c:formatCode>General</c:formatCode>
                <c:ptCount val="6"/>
                <c:pt idx="4">
                  <c:v>12</c:v>
                </c:pt>
              </c:numCache>
            </c:numRef>
          </c:val>
        </c:ser>
        <c:shape val="box"/>
        <c:axId val="43924480"/>
        <c:axId val="181031680"/>
        <c:axId val="0"/>
      </c:bar3DChart>
      <c:catAx>
        <c:axId val="4392448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1031680"/>
        <c:crosses val="autoZero"/>
        <c:auto val="1"/>
        <c:lblAlgn val="ctr"/>
        <c:lblOffset val="100"/>
      </c:catAx>
      <c:valAx>
        <c:axId val="181031680"/>
        <c:scaling>
          <c:orientation val="minMax"/>
        </c:scaling>
        <c:axPos val="l"/>
        <c:title>
          <c:tx>
            <c:rich>
              <a:bodyPr rot="0" vert="wordArtVert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1.05419155282755E-2"/>
              <c:y val="5.5816539881667397E-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392448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2981207073525258"/>
          <c:y val="0.90732779165316191"/>
          <c:w val="0.74332637554163949"/>
          <c:h val="6.8459133286305318E-2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Zina_</dc:creator>
  <cp:lastModifiedBy>Краснощеков Андрей Владимирович</cp:lastModifiedBy>
  <cp:revision>2</cp:revision>
  <dcterms:created xsi:type="dcterms:W3CDTF">2022-05-17T04:29:00Z</dcterms:created>
  <dcterms:modified xsi:type="dcterms:W3CDTF">2022-05-17T04:29:00Z</dcterms:modified>
</cp:coreProperties>
</file>