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53" w:rsidRDefault="0025434C" w:rsidP="00254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34C">
        <w:rPr>
          <w:rFonts w:ascii="Times New Roman" w:hAnsi="Times New Roman" w:cs="Times New Roman"/>
          <w:b/>
          <w:sz w:val="28"/>
          <w:szCs w:val="28"/>
        </w:rPr>
        <w:t>Подведены итоги защитных мероприятий в Красноярском крае</w:t>
      </w:r>
    </w:p>
    <w:p w:rsidR="0025434C" w:rsidRPr="0025434C" w:rsidRDefault="0025434C" w:rsidP="00254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4"/>
      </w:tblGrid>
      <w:tr w:rsidR="0025434C" w:rsidTr="00DE3CFD">
        <w:tc>
          <w:tcPr>
            <w:tcW w:w="5211" w:type="dxa"/>
          </w:tcPr>
          <w:p w:rsidR="0025434C" w:rsidRDefault="0025434C" w:rsidP="002543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3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38548" cy="3314700"/>
                  <wp:effectExtent l="19050" t="0" r="0" b="0"/>
                  <wp:docPr id="2" name="Рисунок 1" descr="\\192.168.10.4\файлообменник\Испытательная лаборатория\Курбангулова Олеся Ахматовна\Фото опрыскивателя от 08.07.21 Минусинс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Испытательная лаборатория\Курбангулова Олеся Ахматовна\Фото опрыскивателя от 08.07.21 Минусинс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823" cy="331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E82" w:rsidRDefault="00A558E4" w:rsidP="007D1A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A558E4">
        <w:rPr>
          <w:rFonts w:ascii="Times New Roman" w:hAnsi="Times New Roman" w:cs="Times New Roman"/>
          <w:sz w:val="28"/>
          <w:szCs w:val="28"/>
        </w:rPr>
        <w:t>филиала ФГБУ «Россельхозцентр» по 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868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>осуществляют фито</w:t>
      </w:r>
      <w:r w:rsidR="00903F25">
        <w:rPr>
          <w:rFonts w:ascii="Times New Roman" w:hAnsi="Times New Roman" w:cs="Times New Roman"/>
          <w:sz w:val="28"/>
          <w:szCs w:val="28"/>
        </w:rPr>
        <w:t xml:space="preserve">санитарный </w:t>
      </w: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5F7BB3">
        <w:rPr>
          <w:rFonts w:ascii="Times New Roman" w:hAnsi="Times New Roman" w:cs="Times New Roman"/>
          <w:sz w:val="28"/>
          <w:szCs w:val="28"/>
        </w:rPr>
        <w:t xml:space="preserve">посевов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5F7BB3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558E4">
        <w:rPr>
          <w:rFonts w:ascii="Times New Roman" w:hAnsi="Times New Roman" w:cs="Times New Roman"/>
          <w:sz w:val="28"/>
          <w:szCs w:val="28"/>
        </w:rPr>
        <w:t xml:space="preserve">мониторинг объемов </w:t>
      </w:r>
      <w:r>
        <w:rPr>
          <w:rFonts w:ascii="Times New Roman" w:hAnsi="Times New Roman" w:cs="Times New Roman"/>
          <w:sz w:val="28"/>
          <w:szCs w:val="28"/>
        </w:rPr>
        <w:t>защитных мероприятий</w:t>
      </w:r>
      <w:r w:rsidR="005F7BB3">
        <w:rPr>
          <w:rFonts w:ascii="Times New Roman" w:hAnsi="Times New Roman" w:cs="Times New Roman"/>
          <w:sz w:val="28"/>
          <w:szCs w:val="28"/>
        </w:rPr>
        <w:t>, проводимых</w:t>
      </w:r>
      <w:r>
        <w:rPr>
          <w:rFonts w:ascii="Times New Roman" w:hAnsi="Times New Roman" w:cs="Times New Roman"/>
          <w:sz w:val="28"/>
          <w:szCs w:val="28"/>
        </w:rPr>
        <w:t xml:space="preserve"> в крае</w:t>
      </w:r>
      <w:r w:rsidRPr="00A558E4">
        <w:rPr>
          <w:rFonts w:ascii="Times New Roman" w:hAnsi="Times New Roman" w:cs="Times New Roman"/>
          <w:sz w:val="28"/>
          <w:szCs w:val="28"/>
        </w:rPr>
        <w:t>.</w:t>
      </w:r>
      <w:r w:rsidR="005F7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E82" w:rsidRDefault="00E10868" w:rsidP="007D1A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5525D"/>
          <w:sz w:val="28"/>
          <w:szCs w:val="28"/>
          <w:lang w:eastAsia="ru-RU"/>
        </w:rPr>
        <w:t xml:space="preserve">В </w:t>
      </w:r>
      <w:r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году</w:t>
      </w:r>
      <w:r w:rsidR="009F277C"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эффективности предпосевной обработки семян специалистами районных и межрайонных отделов филиала проведено исследование семенного материала </w:t>
      </w:r>
      <w:r w:rsidR="0042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258,3 тысяч</w:t>
      </w:r>
      <w:r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 </w:t>
      </w:r>
      <w:r w:rsidR="00420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77C"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</w:t>
      </w:r>
      <w:r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F277C"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патогенного компл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возбудителей болезней</w:t>
      </w:r>
      <w:r w:rsidRPr="00E10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5525D"/>
          <w:sz w:val="28"/>
          <w:szCs w:val="28"/>
          <w:lang w:eastAsia="ru-RU"/>
        </w:rPr>
        <w:t xml:space="preserve"> </w:t>
      </w:r>
      <w:r w:rsidR="00C264A0">
        <w:rPr>
          <w:rFonts w:ascii="Times New Roman" w:hAnsi="Times New Roman" w:cs="Times New Roman"/>
          <w:sz w:val="28"/>
          <w:szCs w:val="28"/>
        </w:rPr>
        <w:t>Сельхозтоваропроизводителями б</w:t>
      </w:r>
      <w:r w:rsidR="00903F25" w:rsidRPr="00AB7E82">
        <w:rPr>
          <w:rFonts w:ascii="Times New Roman" w:hAnsi="Times New Roman" w:cs="Times New Roman"/>
          <w:sz w:val="28"/>
          <w:szCs w:val="28"/>
        </w:rPr>
        <w:t xml:space="preserve">ыло </w:t>
      </w:r>
      <w:r w:rsidR="00903F25">
        <w:rPr>
          <w:rFonts w:ascii="Times New Roman" w:hAnsi="Times New Roman" w:cs="Times New Roman"/>
          <w:sz w:val="28"/>
          <w:szCs w:val="28"/>
        </w:rPr>
        <w:t>п</w:t>
      </w:r>
      <w:r w:rsidR="00AB7E82" w:rsidRPr="00AB7E82">
        <w:rPr>
          <w:rFonts w:ascii="Times New Roman" w:hAnsi="Times New Roman" w:cs="Times New Roman"/>
          <w:sz w:val="28"/>
          <w:szCs w:val="28"/>
        </w:rPr>
        <w:t>ротравлено 179,2</w:t>
      </w:r>
      <w:r w:rsidR="00C264A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AB7E82" w:rsidRPr="00AB7E82">
        <w:rPr>
          <w:rFonts w:ascii="Times New Roman" w:hAnsi="Times New Roman" w:cs="Times New Roman"/>
          <w:sz w:val="28"/>
          <w:szCs w:val="28"/>
        </w:rPr>
        <w:t xml:space="preserve"> т</w:t>
      </w:r>
      <w:r w:rsidR="00C264A0">
        <w:rPr>
          <w:rFonts w:ascii="Times New Roman" w:hAnsi="Times New Roman" w:cs="Times New Roman"/>
          <w:sz w:val="28"/>
          <w:szCs w:val="28"/>
        </w:rPr>
        <w:t>онн</w:t>
      </w:r>
      <w:r w:rsidR="00AB7E82" w:rsidRPr="00AB7E82">
        <w:rPr>
          <w:rFonts w:ascii="Times New Roman" w:hAnsi="Times New Roman" w:cs="Times New Roman"/>
          <w:sz w:val="28"/>
          <w:szCs w:val="28"/>
        </w:rPr>
        <w:t xml:space="preserve"> высеянных семян. При этом наибольше внимание уделялось семенам яровых колосовых культур, объем </w:t>
      </w:r>
      <w:proofErr w:type="gramStart"/>
      <w:r w:rsidR="00AB7E82" w:rsidRPr="00AB7E82">
        <w:rPr>
          <w:rFonts w:ascii="Times New Roman" w:hAnsi="Times New Roman" w:cs="Times New Roman"/>
          <w:sz w:val="28"/>
          <w:szCs w:val="28"/>
        </w:rPr>
        <w:t>протравливания</w:t>
      </w:r>
      <w:proofErr w:type="gramEnd"/>
      <w:r w:rsidR="00AB7E82" w:rsidRPr="00AB7E82">
        <w:rPr>
          <w:rFonts w:ascii="Times New Roman" w:hAnsi="Times New Roman" w:cs="Times New Roman"/>
          <w:sz w:val="28"/>
          <w:szCs w:val="28"/>
        </w:rPr>
        <w:t xml:space="preserve"> которых составил около 86%.</w:t>
      </w:r>
    </w:p>
    <w:p w:rsidR="00797F05" w:rsidRPr="0060679C" w:rsidRDefault="00F521EB" w:rsidP="007D1A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Россельхозцентра в течение вегетационного период</w:t>
      </w:r>
      <w:r w:rsidR="0060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903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0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посевов </w:t>
      </w:r>
      <w:r w:rsidRPr="00F52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культур</w:t>
      </w:r>
      <w:r w:rsidR="000925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0679C">
        <w:rPr>
          <w:rFonts w:ascii="Times New Roman" w:hAnsi="Times New Roman" w:cs="Times New Roman"/>
          <w:sz w:val="28"/>
          <w:szCs w:val="28"/>
        </w:rPr>
        <w:t xml:space="preserve"> сельхозпредприятия края б</w:t>
      </w:r>
      <w:r w:rsidR="00480B13">
        <w:rPr>
          <w:rFonts w:ascii="Times New Roman" w:hAnsi="Times New Roman" w:cs="Times New Roman"/>
          <w:sz w:val="28"/>
          <w:szCs w:val="28"/>
        </w:rPr>
        <w:t xml:space="preserve">ыло отправлено </w:t>
      </w:r>
      <w:r w:rsidR="0060679C">
        <w:rPr>
          <w:rFonts w:ascii="Times New Roman" w:hAnsi="Times New Roman" w:cs="Times New Roman"/>
          <w:sz w:val="28"/>
          <w:szCs w:val="28"/>
        </w:rPr>
        <w:t>725 с</w:t>
      </w:r>
      <w:r w:rsidR="00480B13">
        <w:rPr>
          <w:rFonts w:ascii="Times New Roman" w:hAnsi="Times New Roman" w:cs="Times New Roman"/>
          <w:sz w:val="28"/>
          <w:szCs w:val="28"/>
        </w:rPr>
        <w:t>игнализационны</w:t>
      </w:r>
      <w:r w:rsidR="0060679C">
        <w:rPr>
          <w:rFonts w:ascii="Times New Roman" w:hAnsi="Times New Roman" w:cs="Times New Roman"/>
          <w:sz w:val="28"/>
          <w:szCs w:val="28"/>
        </w:rPr>
        <w:t>х</w:t>
      </w:r>
      <w:r w:rsidR="00480B13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60679C">
        <w:rPr>
          <w:rFonts w:ascii="Times New Roman" w:hAnsi="Times New Roman" w:cs="Times New Roman"/>
          <w:sz w:val="28"/>
          <w:szCs w:val="28"/>
        </w:rPr>
        <w:t>й</w:t>
      </w:r>
      <w:r w:rsidR="00480B13">
        <w:rPr>
          <w:rFonts w:ascii="Times New Roman" w:hAnsi="Times New Roman" w:cs="Times New Roman"/>
          <w:sz w:val="28"/>
          <w:szCs w:val="28"/>
        </w:rPr>
        <w:t xml:space="preserve"> о</w:t>
      </w:r>
      <w:r w:rsidR="00480B13" w:rsidRPr="00F5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4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80B13" w:rsidRPr="00F521E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вредителей и болезней</w:t>
      </w:r>
      <w:r w:rsidR="00B67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защита посевов проведена против </w:t>
      </w:r>
      <w:r w:rsidR="000925BD">
        <w:rPr>
          <w:rFonts w:ascii="Times New Roman" w:eastAsia="Times New Roman" w:hAnsi="Times New Roman" w:cs="Times New Roman"/>
          <w:sz w:val="28"/>
          <w:szCs w:val="28"/>
          <w:lang w:eastAsia="ru-RU"/>
        </w:rPr>
        <w:t>28 из них.</w:t>
      </w:r>
      <w:r w:rsidR="00480B13" w:rsidRPr="00F5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9C">
        <w:rPr>
          <w:rFonts w:ascii="Times New Roman" w:hAnsi="Times New Roman" w:cs="Times New Roman"/>
          <w:sz w:val="28"/>
          <w:szCs w:val="28"/>
        </w:rPr>
        <w:t>Инсектицид</w:t>
      </w:r>
      <w:r w:rsidR="000925BD">
        <w:rPr>
          <w:rFonts w:ascii="Times New Roman" w:hAnsi="Times New Roman" w:cs="Times New Roman"/>
          <w:sz w:val="28"/>
          <w:szCs w:val="28"/>
        </w:rPr>
        <w:t>ами было обработано</w:t>
      </w:r>
      <w:r w:rsidR="0060679C">
        <w:rPr>
          <w:rFonts w:ascii="Times New Roman" w:hAnsi="Times New Roman" w:cs="Times New Roman"/>
          <w:sz w:val="28"/>
          <w:szCs w:val="28"/>
        </w:rPr>
        <w:t xml:space="preserve"> </w:t>
      </w:r>
      <w:r w:rsidR="000925BD">
        <w:rPr>
          <w:rFonts w:ascii="Times New Roman" w:hAnsi="Times New Roman" w:cs="Times New Roman"/>
          <w:sz w:val="28"/>
          <w:szCs w:val="28"/>
        </w:rPr>
        <w:t xml:space="preserve">359,8 тысяч га </w:t>
      </w:r>
      <w:r w:rsidR="00C264A0">
        <w:rPr>
          <w:rFonts w:ascii="Times New Roman" w:hAnsi="Times New Roman" w:cs="Times New Roman"/>
          <w:sz w:val="28"/>
          <w:szCs w:val="28"/>
        </w:rPr>
        <w:t>(</w:t>
      </w:r>
      <w:r w:rsidR="002F65CC">
        <w:rPr>
          <w:rFonts w:ascii="Times New Roman" w:hAnsi="Times New Roman" w:cs="Times New Roman"/>
          <w:sz w:val="28"/>
          <w:szCs w:val="28"/>
        </w:rPr>
        <w:t xml:space="preserve">в однократном исчислении), что </w:t>
      </w:r>
      <w:r w:rsidR="00C264A0">
        <w:rPr>
          <w:rFonts w:ascii="Times New Roman" w:hAnsi="Times New Roman" w:cs="Times New Roman"/>
          <w:sz w:val="28"/>
          <w:szCs w:val="28"/>
        </w:rPr>
        <w:t>на 5</w:t>
      </w:r>
      <w:r w:rsidR="000925BD">
        <w:rPr>
          <w:rFonts w:ascii="Times New Roman" w:hAnsi="Times New Roman" w:cs="Times New Roman"/>
          <w:sz w:val="28"/>
          <w:szCs w:val="28"/>
        </w:rPr>
        <w:t>3</w:t>
      </w:r>
      <w:r w:rsidR="00C264A0">
        <w:rPr>
          <w:rFonts w:ascii="Times New Roman" w:hAnsi="Times New Roman" w:cs="Times New Roman"/>
          <w:sz w:val="28"/>
          <w:szCs w:val="28"/>
        </w:rPr>
        <w:t xml:space="preserve">% больше, чем </w:t>
      </w:r>
      <w:r w:rsidR="005E532D">
        <w:rPr>
          <w:rFonts w:ascii="Times New Roman" w:hAnsi="Times New Roman" w:cs="Times New Roman"/>
          <w:sz w:val="28"/>
          <w:szCs w:val="28"/>
        </w:rPr>
        <w:t>годом ранее</w:t>
      </w:r>
      <w:r w:rsidR="00797F05" w:rsidRPr="00797F05">
        <w:rPr>
          <w:rFonts w:ascii="Times New Roman" w:hAnsi="Times New Roman" w:cs="Times New Roman"/>
          <w:sz w:val="28"/>
          <w:szCs w:val="28"/>
        </w:rPr>
        <w:t>.</w:t>
      </w:r>
      <w:r w:rsidR="002061AF">
        <w:rPr>
          <w:rFonts w:ascii="Times New Roman" w:hAnsi="Times New Roman" w:cs="Times New Roman"/>
          <w:sz w:val="28"/>
          <w:szCs w:val="28"/>
        </w:rPr>
        <w:t xml:space="preserve"> Основной объем обработок пришелся на вредителей </w:t>
      </w:r>
      <w:r w:rsidR="00232691">
        <w:rPr>
          <w:rFonts w:ascii="Times New Roman" w:hAnsi="Times New Roman" w:cs="Times New Roman"/>
          <w:sz w:val="28"/>
          <w:szCs w:val="28"/>
        </w:rPr>
        <w:t xml:space="preserve">рапса (крестоцветные блошки, рапсовый цветоед) и </w:t>
      </w:r>
      <w:r w:rsidR="002061AF">
        <w:rPr>
          <w:rFonts w:ascii="Times New Roman" w:hAnsi="Times New Roman" w:cs="Times New Roman"/>
          <w:sz w:val="28"/>
          <w:szCs w:val="28"/>
        </w:rPr>
        <w:t xml:space="preserve">зерновых культур (пшеничный трипс, </w:t>
      </w:r>
      <w:r w:rsidR="00232691">
        <w:rPr>
          <w:rFonts w:ascii="Times New Roman" w:hAnsi="Times New Roman" w:cs="Times New Roman"/>
          <w:sz w:val="28"/>
          <w:szCs w:val="28"/>
        </w:rPr>
        <w:t xml:space="preserve">хлебные блошки, </w:t>
      </w:r>
      <w:r w:rsidR="002061AF">
        <w:rPr>
          <w:rFonts w:ascii="Times New Roman" w:hAnsi="Times New Roman" w:cs="Times New Roman"/>
          <w:sz w:val="28"/>
          <w:szCs w:val="28"/>
        </w:rPr>
        <w:t>злаковая тля</w:t>
      </w:r>
      <w:r w:rsidR="002326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691">
        <w:rPr>
          <w:rFonts w:ascii="Times New Roman" w:hAnsi="Times New Roman" w:cs="Times New Roman"/>
          <w:sz w:val="28"/>
          <w:szCs w:val="28"/>
        </w:rPr>
        <w:t>внутристеблевые</w:t>
      </w:r>
      <w:proofErr w:type="spellEnd"/>
      <w:r w:rsidR="00232691">
        <w:rPr>
          <w:rFonts w:ascii="Times New Roman" w:hAnsi="Times New Roman" w:cs="Times New Roman"/>
          <w:sz w:val="28"/>
          <w:szCs w:val="28"/>
        </w:rPr>
        <w:t xml:space="preserve"> вредители).</w:t>
      </w:r>
      <w:r w:rsidR="00797F05" w:rsidRPr="00797F05">
        <w:rPr>
          <w:rFonts w:ascii="Times New Roman" w:hAnsi="Times New Roman" w:cs="Times New Roman"/>
          <w:sz w:val="28"/>
          <w:szCs w:val="28"/>
        </w:rPr>
        <w:t xml:space="preserve"> </w:t>
      </w:r>
      <w:r w:rsidR="0060679C" w:rsidRPr="0060679C">
        <w:rPr>
          <w:rFonts w:ascii="Times New Roman" w:hAnsi="Times New Roman" w:cs="Times New Roman"/>
          <w:sz w:val="28"/>
          <w:szCs w:val="28"/>
        </w:rPr>
        <w:t>Обработанная фунгицид</w:t>
      </w:r>
      <w:r w:rsidR="005E532D">
        <w:rPr>
          <w:rFonts w:ascii="Times New Roman" w:hAnsi="Times New Roman" w:cs="Times New Roman"/>
          <w:sz w:val="28"/>
          <w:szCs w:val="28"/>
        </w:rPr>
        <w:t>ами площадь составила 242,0 тысяч</w:t>
      </w:r>
      <w:r w:rsidR="0060679C" w:rsidRPr="0060679C">
        <w:rPr>
          <w:rFonts w:ascii="Times New Roman" w:hAnsi="Times New Roman" w:cs="Times New Roman"/>
          <w:sz w:val="28"/>
          <w:szCs w:val="28"/>
        </w:rPr>
        <w:t xml:space="preserve"> га, что на 62% больше, чем в </w:t>
      </w:r>
      <w:r w:rsidR="005E532D">
        <w:rPr>
          <w:rFonts w:ascii="Times New Roman" w:hAnsi="Times New Roman" w:cs="Times New Roman"/>
          <w:sz w:val="28"/>
          <w:szCs w:val="28"/>
        </w:rPr>
        <w:t>2020</w:t>
      </w:r>
      <w:r w:rsidR="0060679C" w:rsidRPr="0060679C">
        <w:rPr>
          <w:rFonts w:ascii="Times New Roman" w:hAnsi="Times New Roman" w:cs="Times New Roman"/>
          <w:sz w:val="28"/>
          <w:szCs w:val="28"/>
        </w:rPr>
        <w:t xml:space="preserve"> году. Основные заболевания, против которых проводились защитные мероприятия – это септориоз пшеницы, гельминтоспориоз ячменя, корневые гнили зерновых культур</w:t>
      </w:r>
      <w:r w:rsidR="005E53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E532D">
        <w:rPr>
          <w:rFonts w:ascii="Times New Roman" w:hAnsi="Times New Roman" w:cs="Times New Roman"/>
          <w:sz w:val="28"/>
          <w:szCs w:val="28"/>
        </w:rPr>
        <w:t>альтернариоз</w:t>
      </w:r>
      <w:proofErr w:type="spellEnd"/>
      <w:r w:rsidR="005E532D">
        <w:rPr>
          <w:rFonts w:ascii="Times New Roman" w:hAnsi="Times New Roman" w:cs="Times New Roman"/>
          <w:sz w:val="28"/>
          <w:szCs w:val="28"/>
        </w:rPr>
        <w:t xml:space="preserve"> рапса</w:t>
      </w:r>
      <w:r w:rsidR="0060679C" w:rsidRPr="0060679C">
        <w:rPr>
          <w:rFonts w:ascii="Times New Roman" w:hAnsi="Times New Roman" w:cs="Times New Roman"/>
          <w:sz w:val="28"/>
          <w:szCs w:val="28"/>
        </w:rPr>
        <w:t xml:space="preserve">. </w:t>
      </w:r>
      <w:r w:rsidR="00797F05" w:rsidRPr="00606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558E4" w:rsidRPr="00420438" w:rsidRDefault="00437318" w:rsidP="007D1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с сорной растительностью в крае остается основным направлением защитных мероприятий. </w:t>
      </w:r>
      <w:r w:rsidR="00420438" w:rsidRPr="00420438">
        <w:rPr>
          <w:rFonts w:ascii="Times New Roman" w:hAnsi="Times New Roman" w:cs="Times New Roman"/>
          <w:sz w:val="28"/>
          <w:szCs w:val="28"/>
        </w:rPr>
        <w:t xml:space="preserve">В вегетационный период </w:t>
      </w:r>
      <w:r>
        <w:rPr>
          <w:rFonts w:ascii="Times New Roman" w:hAnsi="Times New Roman" w:cs="Times New Roman"/>
          <w:sz w:val="28"/>
          <w:szCs w:val="28"/>
        </w:rPr>
        <w:t>2021 года</w:t>
      </w:r>
      <w:r w:rsidR="00420438" w:rsidRPr="00420438">
        <w:rPr>
          <w:rFonts w:ascii="Times New Roman" w:hAnsi="Times New Roman" w:cs="Times New Roman"/>
          <w:sz w:val="28"/>
          <w:szCs w:val="28"/>
        </w:rPr>
        <w:t xml:space="preserve"> обработка посевов сельскохозяйственных культур гербицидами была проведена на 976,5 тыс. га физической площади (1828,8 тыс. га в однократном исчислении), было обработано 84% посевных площадей зерновых культур, 76% зернобобовых культур, 87% рапса и 57% картофеля.  </w:t>
      </w:r>
    </w:p>
    <w:p w:rsidR="00420438" w:rsidRDefault="00420438" w:rsidP="007D1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432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86"/>
      </w:tblGrid>
      <w:tr w:rsidR="0028145B" w:rsidTr="00DE3CFD">
        <w:tc>
          <w:tcPr>
            <w:tcW w:w="5809" w:type="dxa"/>
          </w:tcPr>
          <w:p w:rsidR="0028145B" w:rsidRDefault="0028145B" w:rsidP="00774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569970" cy="2152650"/>
                  <wp:effectExtent l="19050" t="0" r="11430" b="0"/>
                  <wp:docPr id="3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28145B" w:rsidRPr="00774CB9" w:rsidTr="00DE3CFD">
        <w:tc>
          <w:tcPr>
            <w:tcW w:w="5809" w:type="dxa"/>
          </w:tcPr>
          <w:p w:rsidR="0028145B" w:rsidRPr="00774CB9" w:rsidRDefault="007F076D" w:rsidP="005873A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Рис. 1 Объемы поступления пестицидов в Красноярский край</w:t>
            </w:r>
            <w:r w:rsidR="005873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873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2021 году,  тонн</w:t>
            </w:r>
          </w:p>
        </w:tc>
      </w:tr>
    </w:tbl>
    <w:p w:rsidR="00DE3CFD" w:rsidRDefault="00774CB9" w:rsidP="00774CB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CB9">
        <w:rPr>
          <w:rFonts w:ascii="Times New Roman" w:eastAsia="Times New Roman" w:hAnsi="Times New Roman" w:cs="Times New Roman"/>
          <w:sz w:val="28"/>
          <w:szCs w:val="28"/>
        </w:rPr>
        <w:t>Для предпосевной обработки семян и проведения защитных мероприятий в вегетационный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74C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proofErr w:type="spellStart"/>
      <w:r w:rsidR="00DE3CF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3CFD" w:rsidRPr="00774CB9">
        <w:rPr>
          <w:rFonts w:ascii="Times New Roman" w:eastAsia="Times New Roman" w:hAnsi="Times New Roman" w:cs="Times New Roman"/>
          <w:sz w:val="28"/>
          <w:szCs w:val="28"/>
        </w:rPr>
        <w:t>ельхоз</w:t>
      </w:r>
      <w:r w:rsidR="00DE3CFD">
        <w:rPr>
          <w:rFonts w:ascii="Times New Roman" w:eastAsia="Times New Roman" w:hAnsi="Times New Roman" w:cs="Times New Roman"/>
          <w:sz w:val="28"/>
          <w:szCs w:val="28"/>
        </w:rPr>
        <w:t>товаро</w:t>
      </w:r>
      <w:r w:rsidR="00DE3CFD" w:rsidRPr="00774CB9">
        <w:rPr>
          <w:rFonts w:ascii="Times New Roman" w:eastAsia="Times New Roman" w:hAnsi="Times New Roman" w:cs="Times New Roman"/>
          <w:sz w:val="28"/>
          <w:szCs w:val="28"/>
        </w:rPr>
        <w:t>производителями</w:t>
      </w:r>
      <w:proofErr w:type="spellEnd"/>
      <w:r w:rsidRPr="00774CB9">
        <w:rPr>
          <w:rFonts w:ascii="Times New Roman" w:eastAsia="Times New Roman" w:hAnsi="Times New Roman" w:cs="Times New Roman"/>
          <w:sz w:val="28"/>
          <w:szCs w:val="28"/>
        </w:rPr>
        <w:t xml:space="preserve"> края было использовано </w:t>
      </w:r>
      <w:r w:rsidRPr="00774C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141,9</w:t>
      </w:r>
      <w:r w:rsidRPr="00774CB9">
        <w:rPr>
          <w:rFonts w:ascii="Times New Roman" w:hAnsi="Times New Roman" w:cs="Times New Roman"/>
          <w:sz w:val="28"/>
          <w:szCs w:val="28"/>
        </w:rPr>
        <w:t xml:space="preserve"> тонн пестицидов (на 1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74CB9">
        <w:rPr>
          <w:rFonts w:ascii="Times New Roman" w:hAnsi="Times New Roman" w:cs="Times New Roman"/>
          <w:sz w:val="28"/>
          <w:szCs w:val="28"/>
        </w:rPr>
        <w:t xml:space="preserve"> тонн больше предыдущего года). Основн</w:t>
      </w:r>
      <w:r w:rsidR="007F076D">
        <w:rPr>
          <w:rFonts w:ascii="Times New Roman" w:hAnsi="Times New Roman" w:cs="Times New Roman"/>
          <w:sz w:val="28"/>
          <w:szCs w:val="28"/>
        </w:rPr>
        <w:t>ой</w:t>
      </w:r>
      <w:r w:rsidRPr="00774CB9">
        <w:rPr>
          <w:rFonts w:ascii="Times New Roman" w:hAnsi="Times New Roman" w:cs="Times New Roman"/>
          <w:sz w:val="28"/>
          <w:szCs w:val="28"/>
        </w:rPr>
        <w:t xml:space="preserve"> </w:t>
      </w:r>
      <w:r w:rsidR="007F076D">
        <w:rPr>
          <w:rFonts w:ascii="Times New Roman" w:hAnsi="Times New Roman" w:cs="Times New Roman"/>
          <w:sz w:val="28"/>
          <w:szCs w:val="28"/>
        </w:rPr>
        <w:t>объем</w:t>
      </w:r>
      <w:r w:rsidRPr="00774CB9">
        <w:rPr>
          <w:rFonts w:ascii="Times New Roman" w:hAnsi="Times New Roman" w:cs="Times New Roman"/>
          <w:sz w:val="28"/>
          <w:szCs w:val="28"/>
        </w:rPr>
        <w:t>, как обычно, приш</w:t>
      </w:r>
      <w:r w:rsidR="007F076D">
        <w:rPr>
          <w:rFonts w:ascii="Times New Roman" w:hAnsi="Times New Roman" w:cs="Times New Roman"/>
          <w:sz w:val="28"/>
          <w:szCs w:val="28"/>
        </w:rPr>
        <w:t>елся</w:t>
      </w:r>
      <w:r w:rsidRPr="00774CB9">
        <w:rPr>
          <w:rFonts w:ascii="Times New Roman" w:hAnsi="Times New Roman" w:cs="Times New Roman"/>
          <w:sz w:val="28"/>
          <w:szCs w:val="28"/>
        </w:rPr>
        <w:t xml:space="preserve"> на гербициды (Рис.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4CB9">
        <w:rPr>
          <w:rFonts w:ascii="Times New Roman" w:hAnsi="Times New Roman" w:cs="Times New Roman"/>
          <w:sz w:val="28"/>
          <w:szCs w:val="28"/>
        </w:rPr>
        <w:t>).</w:t>
      </w:r>
    </w:p>
    <w:p w:rsidR="00774CB9" w:rsidRPr="00774CB9" w:rsidRDefault="00774CB9" w:rsidP="00774CB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CB9">
        <w:rPr>
          <w:rFonts w:ascii="Times New Roman" w:hAnsi="Times New Roman" w:cs="Times New Roman"/>
          <w:sz w:val="28"/>
          <w:szCs w:val="28"/>
        </w:rPr>
        <w:t xml:space="preserve"> </w:t>
      </w:r>
      <w:r w:rsidR="007F076D">
        <w:rPr>
          <w:rFonts w:ascii="Times New Roman" w:hAnsi="Times New Roman" w:cs="Times New Roman"/>
          <w:sz w:val="28"/>
          <w:szCs w:val="28"/>
        </w:rPr>
        <w:t>Д</w:t>
      </w:r>
      <w:r w:rsidR="007F076D" w:rsidRPr="00FA396C">
        <w:rPr>
          <w:rFonts w:ascii="Times New Roman" w:hAnsi="Times New Roman" w:cs="Times New Roman"/>
          <w:sz w:val="28"/>
          <w:szCs w:val="28"/>
        </w:rPr>
        <w:t>оля импортных препаратов сост</w:t>
      </w:r>
      <w:r w:rsidR="007F076D">
        <w:rPr>
          <w:rFonts w:ascii="Times New Roman" w:hAnsi="Times New Roman" w:cs="Times New Roman"/>
          <w:sz w:val="28"/>
          <w:szCs w:val="28"/>
        </w:rPr>
        <w:t>авил</w:t>
      </w:r>
      <w:r w:rsidR="00DE3CFD">
        <w:rPr>
          <w:rFonts w:ascii="Times New Roman" w:hAnsi="Times New Roman" w:cs="Times New Roman"/>
          <w:sz w:val="28"/>
          <w:szCs w:val="28"/>
        </w:rPr>
        <w:t>а</w:t>
      </w:r>
      <w:r w:rsidR="007F076D">
        <w:rPr>
          <w:rFonts w:ascii="Times New Roman" w:hAnsi="Times New Roman" w:cs="Times New Roman"/>
          <w:sz w:val="28"/>
          <w:szCs w:val="28"/>
        </w:rPr>
        <w:t xml:space="preserve"> - 42%, отечественных - 30</w:t>
      </w:r>
      <w:r w:rsidR="007F076D" w:rsidRPr="00FA396C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="007F076D" w:rsidRPr="00FA396C">
        <w:rPr>
          <w:rFonts w:ascii="Times New Roman" w:hAnsi="Times New Roman" w:cs="Times New Roman"/>
          <w:sz w:val="28"/>
          <w:szCs w:val="28"/>
        </w:rPr>
        <w:t>импортно-отечественных</w:t>
      </w:r>
      <w:proofErr w:type="spellEnd"/>
      <w:r w:rsidR="007F076D" w:rsidRPr="00FA396C">
        <w:rPr>
          <w:rFonts w:ascii="Times New Roman" w:hAnsi="Times New Roman" w:cs="Times New Roman"/>
          <w:sz w:val="28"/>
          <w:szCs w:val="28"/>
        </w:rPr>
        <w:t xml:space="preserve"> - 28%.</w:t>
      </w:r>
    </w:p>
    <w:p w:rsidR="0025434C" w:rsidRPr="00A558E4" w:rsidRDefault="0025434C" w:rsidP="00420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434C" w:rsidRPr="00A558E4" w:rsidSect="00774CB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434C"/>
    <w:rsid w:val="000925BD"/>
    <w:rsid w:val="00095035"/>
    <w:rsid w:val="001366C7"/>
    <w:rsid w:val="002061AF"/>
    <w:rsid w:val="00232691"/>
    <w:rsid w:val="0025434C"/>
    <w:rsid w:val="0028145B"/>
    <w:rsid w:val="002F65CC"/>
    <w:rsid w:val="003C4040"/>
    <w:rsid w:val="00420438"/>
    <w:rsid w:val="00437318"/>
    <w:rsid w:val="00480B13"/>
    <w:rsid w:val="005873AF"/>
    <w:rsid w:val="005A7A53"/>
    <w:rsid w:val="005E532D"/>
    <w:rsid w:val="005F7BB3"/>
    <w:rsid w:val="0060679C"/>
    <w:rsid w:val="00774CB9"/>
    <w:rsid w:val="00775254"/>
    <w:rsid w:val="00797F05"/>
    <w:rsid w:val="007D1AC2"/>
    <w:rsid w:val="007F076D"/>
    <w:rsid w:val="00903F25"/>
    <w:rsid w:val="009F277C"/>
    <w:rsid w:val="00A558E4"/>
    <w:rsid w:val="00A717BD"/>
    <w:rsid w:val="00AB7E82"/>
    <w:rsid w:val="00B67AE9"/>
    <w:rsid w:val="00BD28F9"/>
    <w:rsid w:val="00C264A0"/>
    <w:rsid w:val="00C45867"/>
    <w:rsid w:val="00C575F7"/>
    <w:rsid w:val="00DE3CFD"/>
    <w:rsid w:val="00E06180"/>
    <w:rsid w:val="00E10868"/>
    <w:rsid w:val="00F5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3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04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2.761249753390721E-2"/>
          <c:y val="0.11168644037738526"/>
          <c:w val="0.94818709038615678"/>
          <c:h val="0.6764924331267107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Pt>
            <c:idx val="5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Lbls>
            <c:dLbl>
              <c:idx val="4"/>
              <c:layout>
                <c:manualLayout>
                  <c:x val="-3.32667997338656E-2"/>
                  <c:y val="-2.3640661938534271E-2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</c:dLbls>
          <c:cat>
            <c:strRef>
              <c:f>Лист2!$A$3:$A$8</c:f>
              <c:strCache>
                <c:ptCount val="6"/>
                <c:pt idx="0">
                  <c:v>протравители</c:v>
                </c:pt>
                <c:pt idx="1">
                  <c:v>инсектициды</c:v>
                </c:pt>
                <c:pt idx="2">
                  <c:v>фунгициды</c:v>
                </c:pt>
                <c:pt idx="3">
                  <c:v>гербициды</c:v>
                </c:pt>
                <c:pt idx="4">
                  <c:v>десиканты</c:v>
                </c:pt>
                <c:pt idx="5">
                  <c:v>регуляторы роста</c:v>
                </c:pt>
              </c:strCache>
            </c:strRef>
          </c:cat>
          <c:val>
            <c:numRef>
              <c:f>Лист2!$B$3:$B$8</c:f>
              <c:numCache>
                <c:formatCode>0.0</c:formatCode>
                <c:ptCount val="6"/>
                <c:pt idx="0">
                  <c:v>140.72862000000001</c:v>
                </c:pt>
                <c:pt idx="1">
                  <c:v>58.639940000000003</c:v>
                </c:pt>
                <c:pt idx="2">
                  <c:v>138.28317999999999</c:v>
                </c:pt>
                <c:pt idx="3">
                  <c:v>687.50050399999998</c:v>
                </c:pt>
                <c:pt idx="4">
                  <c:v>0.83000000000000018</c:v>
                </c:pt>
                <c:pt idx="5">
                  <c:v>115.90936000000002</c:v>
                </c:pt>
              </c:numCache>
            </c:numRef>
          </c:val>
        </c:ser>
        <c:dLbls>
          <c:showVal val="1"/>
        </c:dLbls>
      </c:pie3DChart>
    </c:plotArea>
    <c:legend>
      <c:legendPos val="b"/>
      <c:layout>
        <c:manualLayout>
          <c:xMode val="edge"/>
          <c:yMode val="edge"/>
          <c:x val="1.831605424321962E-2"/>
          <c:y val="0.85449839603382993"/>
          <c:w val="0.94392344706911702"/>
          <c:h val="0.11772382618839312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2</cp:revision>
  <cp:lastPrinted>2022-01-20T04:39:00Z</cp:lastPrinted>
  <dcterms:created xsi:type="dcterms:W3CDTF">2022-01-21T08:46:00Z</dcterms:created>
  <dcterms:modified xsi:type="dcterms:W3CDTF">2022-01-21T08:46:00Z</dcterms:modified>
</cp:coreProperties>
</file>