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85" w:rsidRDefault="00E650AA" w:rsidP="00E650AA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50AA">
        <w:rPr>
          <w:rFonts w:ascii="Times New Roman" w:hAnsi="Times New Roman" w:cs="Times New Roman"/>
          <w:b/>
          <w:sz w:val="32"/>
          <w:szCs w:val="32"/>
        </w:rPr>
        <w:t>Лаборатория красноярского филиала оценила</w:t>
      </w:r>
      <w:r w:rsidR="00C52FCB">
        <w:rPr>
          <w:rFonts w:ascii="Times New Roman" w:hAnsi="Times New Roman" w:cs="Times New Roman"/>
          <w:b/>
          <w:sz w:val="32"/>
          <w:szCs w:val="32"/>
        </w:rPr>
        <w:br/>
      </w:r>
      <w:r w:rsidR="001F70A3">
        <w:rPr>
          <w:rFonts w:ascii="Times New Roman" w:hAnsi="Times New Roman" w:cs="Times New Roman"/>
          <w:b/>
          <w:sz w:val="32"/>
          <w:szCs w:val="32"/>
        </w:rPr>
        <w:t>масличность</w:t>
      </w:r>
      <w:r w:rsidRPr="00E650AA">
        <w:rPr>
          <w:rFonts w:ascii="Times New Roman" w:hAnsi="Times New Roman" w:cs="Times New Roman"/>
          <w:b/>
          <w:sz w:val="32"/>
          <w:szCs w:val="32"/>
        </w:rPr>
        <w:t xml:space="preserve"> зерна ярового рапса</w:t>
      </w:r>
    </w:p>
    <w:p w:rsidR="00E650AA" w:rsidRDefault="00E650AA" w:rsidP="00E650AA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</w:tblGrid>
      <w:tr w:rsidR="00E650AA" w:rsidTr="00AD5375">
        <w:trPr>
          <w:trHeight w:val="4531"/>
        </w:trPr>
        <w:tc>
          <w:tcPr>
            <w:tcW w:w="4644" w:type="dxa"/>
          </w:tcPr>
          <w:p w:rsidR="00E650AA" w:rsidRDefault="005C77B7" w:rsidP="00E650A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3238500" cy="3860800"/>
                  <wp:effectExtent l="19050" t="0" r="0" b="0"/>
                  <wp:docPr id="1" name="Рисунок 0" descr="масличнос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асличность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386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01A" w:rsidTr="00AD5375">
        <w:trPr>
          <w:trHeight w:val="272"/>
        </w:trPr>
        <w:tc>
          <w:tcPr>
            <w:tcW w:w="4644" w:type="dxa"/>
          </w:tcPr>
          <w:p w:rsidR="00D6601A" w:rsidRPr="00892527" w:rsidRDefault="00892527" w:rsidP="0089252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</w:t>
            </w:r>
            <w:r w:rsidR="005C77B7" w:rsidRPr="008925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ото 1. Ведущий токсиколог Полонянкина Д.П.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определяет масличность, кислотное</w:t>
            </w:r>
            <w:r w:rsidR="005C77B7" w:rsidRPr="008925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число масла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в зерне рапса</w:t>
            </w:r>
          </w:p>
        </w:tc>
      </w:tr>
    </w:tbl>
    <w:p w:rsidR="00E650AA" w:rsidRPr="00AD5375" w:rsidRDefault="00E650AA" w:rsidP="00E650AA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AD5375">
        <w:rPr>
          <w:rFonts w:ascii="Times New Roman" w:hAnsi="Times New Roman" w:cs="Times New Roman"/>
          <w:sz w:val="26"/>
          <w:szCs w:val="26"/>
        </w:rPr>
        <w:t>В испытательную лабораторию филиала ФГБУ «Россельхозцентр» по Красноярскому краю осенью текущего года поступило 34 пробы (43,35 тыс</w:t>
      </w:r>
      <w:proofErr w:type="gramStart"/>
      <w:r w:rsidRPr="00AD5375">
        <w:rPr>
          <w:rFonts w:ascii="Times New Roman" w:hAnsi="Times New Roman" w:cs="Times New Roman"/>
          <w:sz w:val="26"/>
          <w:szCs w:val="26"/>
        </w:rPr>
        <w:t>.т</w:t>
      </w:r>
      <w:proofErr w:type="gramEnd"/>
      <w:r w:rsidRPr="00AD5375">
        <w:rPr>
          <w:rFonts w:ascii="Times New Roman" w:hAnsi="Times New Roman" w:cs="Times New Roman"/>
          <w:sz w:val="26"/>
          <w:szCs w:val="26"/>
        </w:rPr>
        <w:t>) зерна ярового рапса нового урожая для определения показателей качества и безопасности в соответствии с ГОСТом 10583-76 и ТР ТС 015/2011.</w:t>
      </w:r>
    </w:p>
    <w:p w:rsidR="00E650AA" w:rsidRPr="00AD5375" w:rsidRDefault="00E650AA" w:rsidP="00E650AA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5375">
        <w:rPr>
          <w:rFonts w:ascii="Times New Roman" w:hAnsi="Times New Roman" w:cs="Times New Roman"/>
          <w:sz w:val="26"/>
          <w:szCs w:val="26"/>
        </w:rPr>
        <w:tab/>
        <w:t xml:space="preserve">В регионе ежегодно увеличиваются посевные площади ярового рапса. В 2019 году культура занимала порядка 145 тыс.га, было получено </w:t>
      </w:r>
      <w:r w:rsidR="00DF51CA">
        <w:rPr>
          <w:rFonts w:ascii="Times New Roman" w:hAnsi="Times New Roman" w:cs="Times New Roman"/>
          <w:sz w:val="26"/>
          <w:szCs w:val="26"/>
        </w:rPr>
        <w:t>184</w:t>
      </w:r>
      <w:r w:rsidR="001F70A3" w:rsidRPr="00AD5375">
        <w:rPr>
          <w:rFonts w:ascii="Times New Roman" w:hAnsi="Times New Roman" w:cs="Times New Roman"/>
          <w:sz w:val="26"/>
          <w:szCs w:val="26"/>
        </w:rPr>
        <w:t>,</w:t>
      </w:r>
      <w:r w:rsidR="00DF51CA">
        <w:rPr>
          <w:rFonts w:ascii="Times New Roman" w:hAnsi="Times New Roman" w:cs="Times New Roman"/>
          <w:sz w:val="26"/>
          <w:szCs w:val="26"/>
        </w:rPr>
        <w:t>6</w:t>
      </w:r>
      <w:r w:rsidRPr="00AD5375">
        <w:rPr>
          <w:rFonts w:ascii="Times New Roman" w:hAnsi="Times New Roman" w:cs="Times New Roman"/>
          <w:sz w:val="26"/>
          <w:szCs w:val="26"/>
        </w:rPr>
        <w:t xml:space="preserve"> тыс.т. зерна. Данная продукция является источником растительного масла, используемого для пищевых и технических целей. </w:t>
      </w:r>
      <w:r w:rsidR="00AC5163" w:rsidRPr="00AD5375">
        <w:rPr>
          <w:rFonts w:ascii="Times New Roman" w:hAnsi="Times New Roman" w:cs="Times New Roman"/>
          <w:sz w:val="26"/>
          <w:szCs w:val="26"/>
        </w:rPr>
        <w:t>Растительное сырье востребовано на территории края, страны, а особенно за ее пределами (Китай, Монголия). Одним из основных показателей качества зерна рапса для переработки является его масличность и содержание эруковой кислоты.</w:t>
      </w:r>
      <w:r w:rsidR="00506118" w:rsidRPr="00AD53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06118" w:rsidRPr="00AD5375" w:rsidRDefault="00506118" w:rsidP="00E650AA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5375">
        <w:rPr>
          <w:rFonts w:ascii="Times New Roman" w:hAnsi="Times New Roman" w:cs="Times New Roman"/>
          <w:sz w:val="26"/>
          <w:szCs w:val="26"/>
        </w:rPr>
        <w:tab/>
        <w:t xml:space="preserve">Содержание </w:t>
      </w:r>
      <w:r w:rsidR="00CD02B8" w:rsidRPr="00AD5375">
        <w:rPr>
          <w:rFonts w:ascii="Times New Roman" w:hAnsi="Times New Roman" w:cs="Times New Roman"/>
          <w:sz w:val="26"/>
          <w:szCs w:val="26"/>
        </w:rPr>
        <w:t>масла</w:t>
      </w:r>
      <w:r w:rsidRPr="00AD5375">
        <w:rPr>
          <w:rFonts w:ascii="Times New Roman" w:hAnsi="Times New Roman" w:cs="Times New Roman"/>
          <w:sz w:val="26"/>
          <w:szCs w:val="26"/>
        </w:rPr>
        <w:t xml:space="preserve"> в пересчете на сухое вещество в красноярском рапсе высокое от 41,4 до 49,1% (таблица 1).</w:t>
      </w:r>
    </w:p>
    <w:p w:rsidR="00506118" w:rsidRPr="00AD5375" w:rsidRDefault="00506118" w:rsidP="00506118">
      <w:pPr>
        <w:pStyle w:val="a5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D5375">
        <w:rPr>
          <w:rFonts w:ascii="Times New Roman" w:hAnsi="Times New Roman" w:cs="Times New Roman"/>
          <w:sz w:val="26"/>
          <w:szCs w:val="26"/>
        </w:rPr>
        <w:t>Таблица 1.</w:t>
      </w:r>
    </w:p>
    <w:p w:rsidR="00506118" w:rsidRPr="00AD5375" w:rsidRDefault="00506118" w:rsidP="00506118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5375">
        <w:rPr>
          <w:rFonts w:ascii="Times New Roman" w:hAnsi="Times New Roman" w:cs="Times New Roman"/>
          <w:b/>
          <w:sz w:val="26"/>
          <w:szCs w:val="26"/>
        </w:rPr>
        <w:t xml:space="preserve">Хозяйства с высокой масличностью зерна ярового рапса </w:t>
      </w:r>
    </w:p>
    <w:p w:rsidR="00506118" w:rsidRPr="00AD5375" w:rsidRDefault="00506118" w:rsidP="00506118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5375">
        <w:rPr>
          <w:rFonts w:ascii="Times New Roman" w:hAnsi="Times New Roman" w:cs="Times New Roman"/>
          <w:b/>
          <w:sz w:val="26"/>
          <w:szCs w:val="26"/>
        </w:rPr>
        <w:t>(Красноярский край, 2019г.)</w:t>
      </w:r>
    </w:p>
    <w:tbl>
      <w:tblPr>
        <w:tblStyle w:val="a6"/>
        <w:tblW w:w="0" w:type="auto"/>
        <w:tblLook w:val="04A0"/>
      </w:tblPr>
      <w:tblGrid>
        <w:gridCol w:w="846"/>
        <w:gridCol w:w="3402"/>
        <w:gridCol w:w="3185"/>
        <w:gridCol w:w="2478"/>
      </w:tblGrid>
      <w:tr w:rsidR="00506118" w:rsidRPr="00506118" w:rsidTr="00506118">
        <w:tc>
          <w:tcPr>
            <w:tcW w:w="846" w:type="dxa"/>
          </w:tcPr>
          <w:p w:rsidR="00506118" w:rsidRPr="0093764A" w:rsidRDefault="00506118" w:rsidP="0093764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64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06118" w:rsidRPr="0093764A" w:rsidRDefault="00506118" w:rsidP="0093764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64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02" w:type="dxa"/>
          </w:tcPr>
          <w:p w:rsidR="00506118" w:rsidRPr="0093764A" w:rsidRDefault="00506118" w:rsidP="0093764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64A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Хозяйство</w:t>
            </w:r>
          </w:p>
        </w:tc>
        <w:tc>
          <w:tcPr>
            <w:tcW w:w="3185" w:type="dxa"/>
          </w:tcPr>
          <w:p w:rsidR="00506118" w:rsidRPr="0093764A" w:rsidRDefault="00506118" w:rsidP="0093764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64A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478" w:type="dxa"/>
          </w:tcPr>
          <w:p w:rsidR="00506118" w:rsidRPr="0093764A" w:rsidRDefault="00506118" w:rsidP="0093764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64A">
              <w:rPr>
                <w:rFonts w:ascii="Times New Roman" w:hAnsi="Times New Roman" w:cs="Times New Roman"/>
                <w:b/>
                <w:sz w:val="24"/>
                <w:szCs w:val="24"/>
              </w:rPr>
              <w:t>Масличность, %</w:t>
            </w:r>
          </w:p>
        </w:tc>
      </w:tr>
      <w:tr w:rsidR="00506118" w:rsidRPr="00506118" w:rsidTr="00506118">
        <w:tc>
          <w:tcPr>
            <w:tcW w:w="846" w:type="dxa"/>
          </w:tcPr>
          <w:p w:rsidR="00506118" w:rsidRPr="00506118" w:rsidRDefault="00506118" w:rsidP="0093764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06118" w:rsidRPr="00B663AD" w:rsidRDefault="00D6601A" w:rsidP="00D660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«Племзавод</w:t>
            </w:r>
            <w:r w:rsidR="00506118" w:rsidRPr="00D6601A">
              <w:rPr>
                <w:rFonts w:ascii="Times New Roman" w:hAnsi="Times New Roman" w:cs="Times New Roman"/>
                <w:sz w:val="24"/>
                <w:szCs w:val="24"/>
              </w:rPr>
              <w:t xml:space="preserve"> «Таежный»</w:t>
            </w:r>
          </w:p>
        </w:tc>
        <w:tc>
          <w:tcPr>
            <w:tcW w:w="3185" w:type="dxa"/>
          </w:tcPr>
          <w:p w:rsidR="00506118" w:rsidRPr="00506118" w:rsidRDefault="00506118" w:rsidP="0093764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Сухобузимского</w:t>
            </w:r>
          </w:p>
        </w:tc>
        <w:tc>
          <w:tcPr>
            <w:tcW w:w="2478" w:type="dxa"/>
          </w:tcPr>
          <w:p w:rsidR="00506118" w:rsidRPr="00506118" w:rsidRDefault="00506118" w:rsidP="0093764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506118" w:rsidRPr="00506118" w:rsidTr="00506118">
        <w:tc>
          <w:tcPr>
            <w:tcW w:w="846" w:type="dxa"/>
          </w:tcPr>
          <w:p w:rsidR="00506118" w:rsidRPr="00506118" w:rsidRDefault="00506118" w:rsidP="0093764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06118" w:rsidRPr="00CD02B8" w:rsidRDefault="00CD02B8" w:rsidP="0093764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2B8">
              <w:rPr>
                <w:rFonts w:ascii="Times New Roman" w:hAnsi="Times New Roman" w:cs="Times New Roman"/>
                <w:sz w:val="24"/>
                <w:szCs w:val="24"/>
              </w:rPr>
              <w:t>ООО СХП «Сургутская»</w:t>
            </w:r>
          </w:p>
        </w:tc>
        <w:tc>
          <w:tcPr>
            <w:tcW w:w="3185" w:type="dxa"/>
          </w:tcPr>
          <w:p w:rsidR="00506118" w:rsidRPr="00506118" w:rsidRDefault="00CD02B8" w:rsidP="0093764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Балахтинский </w:t>
            </w:r>
          </w:p>
        </w:tc>
        <w:tc>
          <w:tcPr>
            <w:tcW w:w="2478" w:type="dxa"/>
          </w:tcPr>
          <w:p w:rsidR="00506118" w:rsidRPr="00506118" w:rsidRDefault="00506118" w:rsidP="0093764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</w:tr>
      <w:tr w:rsidR="00506118" w:rsidRPr="00506118" w:rsidTr="00506118">
        <w:tc>
          <w:tcPr>
            <w:tcW w:w="846" w:type="dxa"/>
          </w:tcPr>
          <w:p w:rsidR="00506118" w:rsidRPr="00506118" w:rsidRDefault="00506118" w:rsidP="0093764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506118" w:rsidRPr="00CD02B8" w:rsidRDefault="00CD02B8" w:rsidP="0093764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2B8">
              <w:rPr>
                <w:rFonts w:ascii="Times New Roman" w:hAnsi="Times New Roman" w:cs="Times New Roman"/>
                <w:sz w:val="24"/>
                <w:szCs w:val="24"/>
              </w:rPr>
              <w:t>АО Каратузское ДРСУ</w:t>
            </w:r>
          </w:p>
        </w:tc>
        <w:tc>
          <w:tcPr>
            <w:tcW w:w="3185" w:type="dxa"/>
          </w:tcPr>
          <w:p w:rsidR="00506118" w:rsidRPr="00506118" w:rsidRDefault="00CD02B8" w:rsidP="0093764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Каратузский</w:t>
            </w:r>
          </w:p>
        </w:tc>
        <w:tc>
          <w:tcPr>
            <w:tcW w:w="2478" w:type="dxa"/>
          </w:tcPr>
          <w:p w:rsidR="00506118" w:rsidRPr="00506118" w:rsidRDefault="00506118" w:rsidP="0093764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</w:tr>
      <w:tr w:rsidR="00506118" w:rsidRPr="00506118" w:rsidTr="00506118">
        <w:tc>
          <w:tcPr>
            <w:tcW w:w="846" w:type="dxa"/>
          </w:tcPr>
          <w:p w:rsidR="00506118" w:rsidRPr="00506118" w:rsidRDefault="00506118" w:rsidP="0093764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506118" w:rsidRPr="00D6601A" w:rsidRDefault="00506118" w:rsidP="0093764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01A">
              <w:rPr>
                <w:rFonts w:ascii="Times New Roman" w:hAnsi="Times New Roman" w:cs="Times New Roman"/>
                <w:sz w:val="24"/>
                <w:szCs w:val="24"/>
              </w:rPr>
              <w:t>ООО «Сибирь»</w:t>
            </w:r>
          </w:p>
        </w:tc>
        <w:tc>
          <w:tcPr>
            <w:tcW w:w="3185" w:type="dxa"/>
          </w:tcPr>
          <w:p w:rsidR="00506118" w:rsidRPr="00506118" w:rsidRDefault="00506118" w:rsidP="0093764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Ирбейский</w:t>
            </w:r>
          </w:p>
        </w:tc>
        <w:tc>
          <w:tcPr>
            <w:tcW w:w="2478" w:type="dxa"/>
          </w:tcPr>
          <w:p w:rsidR="00506118" w:rsidRPr="00506118" w:rsidRDefault="00506118" w:rsidP="0093764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</w:tr>
      <w:tr w:rsidR="00506118" w:rsidRPr="00506118" w:rsidTr="00506118">
        <w:tc>
          <w:tcPr>
            <w:tcW w:w="846" w:type="dxa"/>
          </w:tcPr>
          <w:p w:rsidR="00506118" w:rsidRPr="00506118" w:rsidRDefault="00506118" w:rsidP="0093764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506118" w:rsidRPr="00D6601A" w:rsidRDefault="00506118" w:rsidP="0093764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01A">
              <w:rPr>
                <w:rFonts w:ascii="Times New Roman" w:hAnsi="Times New Roman" w:cs="Times New Roman"/>
                <w:sz w:val="24"/>
                <w:szCs w:val="24"/>
              </w:rPr>
              <w:t>ООО «Сибирь»</w:t>
            </w:r>
          </w:p>
        </w:tc>
        <w:tc>
          <w:tcPr>
            <w:tcW w:w="3185" w:type="dxa"/>
          </w:tcPr>
          <w:p w:rsidR="00506118" w:rsidRPr="00506118" w:rsidRDefault="00506118" w:rsidP="0093764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Ирбейский</w:t>
            </w:r>
          </w:p>
        </w:tc>
        <w:tc>
          <w:tcPr>
            <w:tcW w:w="2478" w:type="dxa"/>
          </w:tcPr>
          <w:p w:rsidR="00506118" w:rsidRPr="00506118" w:rsidRDefault="00506118" w:rsidP="0093764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</w:tr>
      <w:tr w:rsidR="00506118" w:rsidRPr="00506118" w:rsidTr="00506118">
        <w:tc>
          <w:tcPr>
            <w:tcW w:w="846" w:type="dxa"/>
          </w:tcPr>
          <w:p w:rsidR="00506118" w:rsidRPr="00506118" w:rsidRDefault="00506118" w:rsidP="0093764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506118" w:rsidRPr="00D6601A" w:rsidRDefault="00506118" w:rsidP="0093764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01A">
              <w:rPr>
                <w:rFonts w:ascii="Times New Roman" w:hAnsi="Times New Roman" w:cs="Times New Roman"/>
                <w:sz w:val="24"/>
                <w:szCs w:val="24"/>
              </w:rPr>
              <w:t>ООО СП «Премьер»</w:t>
            </w:r>
          </w:p>
        </w:tc>
        <w:tc>
          <w:tcPr>
            <w:tcW w:w="3185" w:type="dxa"/>
          </w:tcPr>
          <w:p w:rsidR="00506118" w:rsidRPr="00506118" w:rsidRDefault="00B663AD" w:rsidP="0093764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Емельяновского</w:t>
            </w:r>
          </w:p>
        </w:tc>
        <w:tc>
          <w:tcPr>
            <w:tcW w:w="2478" w:type="dxa"/>
          </w:tcPr>
          <w:p w:rsidR="00506118" w:rsidRPr="00506118" w:rsidRDefault="00B663AD" w:rsidP="0093764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</w:tr>
      <w:tr w:rsidR="00506118" w:rsidRPr="00506118" w:rsidTr="00506118">
        <w:tc>
          <w:tcPr>
            <w:tcW w:w="846" w:type="dxa"/>
          </w:tcPr>
          <w:p w:rsidR="00506118" w:rsidRPr="00506118" w:rsidRDefault="00B663AD" w:rsidP="0093764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B663AD" w:rsidRPr="00D6601A" w:rsidRDefault="00B663AD" w:rsidP="0093764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01A">
              <w:rPr>
                <w:rFonts w:ascii="Times New Roman" w:hAnsi="Times New Roman" w:cs="Times New Roman"/>
                <w:sz w:val="24"/>
                <w:szCs w:val="24"/>
              </w:rPr>
              <w:t xml:space="preserve">ИП глава КФХ </w:t>
            </w:r>
          </w:p>
          <w:p w:rsidR="00506118" w:rsidRPr="00D6601A" w:rsidRDefault="00B663AD" w:rsidP="0093764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01A">
              <w:rPr>
                <w:rFonts w:ascii="Times New Roman" w:hAnsi="Times New Roman" w:cs="Times New Roman"/>
                <w:sz w:val="24"/>
                <w:szCs w:val="24"/>
              </w:rPr>
              <w:t>Баранченко С.М.</w:t>
            </w:r>
          </w:p>
        </w:tc>
        <w:tc>
          <w:tcPr>
            <w:tcW w:w="3185" w:type="dxa"/>
          </w:tcPr>
          <w:p w:rsidR="00506118" w:rsidRPr="00506118" w:rsidRDefault="00B663AD" w:rsidP="0093764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Рыбинский</w:t>
            </w:r>
          </w:p>
        </w:tc>
        <w:tc>
          <w:tcPr>
            <w:tcW w:w="2478" w:type="dxa"/>
          </w:tcPr>
          <w:p w:rsidR="00506118" w:rsidRPr="00506118" w:rsidRDefault="00B663AD" w:rsidP="0093764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</w:tr>
      <w:tr w:rsidR="00506118" w:rsidRPr="00506118" w:rsidTr="00506118">
        <w:tc>
          <w:tcPr>
            <w:tcW w:w="846" w:type="dxa"/>
          </w:tcPr>
          <w:p w:rsidR="00506118" w:rsidRPr="00506118" w:rsidRDefault="00B663AD" w:rsidP="0093764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506118" w:rsidRPr="00B663AD" w:rsidRDefault="00B663AD" w:rsidP="0093764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601A">
              <w:rPr>
                <w:rFonts w:ascii="Times New Roman" w:hAnsi="Times New Roman" w:cs="Times New Roman"/>
                <w:sz w:val="24"/>
                <w:szCs w:val="24"/>
              </w:rPr>
              <w:t>АО «Каратузское ДРСУ»</w:t>
            </w:r>
          </w:p>
        </w:tc>
        <w:tc>
          <w:tcPr>
            <w:tcW w:w="3185" w:type="dxa"/>
          </w:tcPr>
          <w:p w:rsidR="00506118" w:rsidRPr="00506118" w:rsidRDefault="00B663AD" w:rsidP="0093764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Каратузский</w:t>
            </w:r>
          </w:p>
        </w:tc>
        <w:tc>
          <w:tcPr>
            <w:tcW w:w="2478" w:type="dxa"/>
          </w:tcPr>
          <w:p w:rsidR="00506118" w:rsidRPr="00506118" w:rsidRDefault="00B663AD" w:rsidP="0093764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</w:tr>
    </w:tbl>
    <w:p w:rsidR="00506118" w:rsidRPr="00AD5375" w:rsidRDefault="00F238DA" w:rsidP="00F238DA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5375">
        <w:rPr>
          <w:rFonts w:ascii="Times New Roman" w:hAnsi="Times New Roman" w:cs="Times New Roman"/>
          <w:sz w:val="26"/>
          <w:szCs w:val="26"/>
        </w:rPr>
        <w:tab/>
        <w:t xml:space="preserve">Количество эруковой кислоты в зерне культуры находится в пределах </w:t>
      </w:r>
      <w:r w:rsidR="00CD02B8" w:rsidRPr="00AD5375">
        <w:rPr>
          <w:rFonts w:ascii="Times New Roman" w:hAnsi="Times New Roman" w:cs="Times New Roman"/>
          <w:sz w:val="26"/>
          <w:szCs w:val="26"/>
        </w:rPr>
        <w:t>1,0</w:t>
      </w:r>
      <w:r w:rsidRPr="00AD5375">
        <w:rPr>
          <w:rFonts w:ascii="Times New Roman" w:hAnsi="Times New Roman" w:cs="Times New Roman"/>
          <w:sz w:val="26"/>
          <w:szCs w:val="26"/>
        </w:rPr>
        <w:t xml:space="preserve"> – </w:t>
      </w:r>
      <w:r w:rsidR="00CD02B8" w:rsidRPr="00AD5375">
        <w:rPr>
          <w:rFonts w:ascii="Times New Roman" w:hAnsi="Times New Roman" w:cs="Times New Roman"/>
          <w:sz w:val="26"/>
          <w:szCs w:val="26"/>
        </w:rPr>
        <w:t>1,52,</w:t>
      </w:r>
      <w:r w:rsidRPr="00AD5375">
        <w:rPr>
          <w:rFonts w:ascii="Times New Roman" w:hAnsi="Times New Roman" w:cs="Times New Roman"/>
          <w:sz w:val="26"/>
          <w:szCs w:val="26"/>
        </w:rPr>
        <w:t xml:space="preserve"> что ниже 5%, что делает его интересным для экспорта, так как оно пригодно для пищевых целей – производство масел, маргарина, майонеза и др. </w:t>
      </w:r>
    </w:p>
    <w:p w:rsidR="00F238DA" w:rsidRPr="00AD5375" w:rsidRDefault="00F238DA" w:rsidP="00F238DA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5375">
        <w:rPr>
          <w:rFonts w:ascii="Times New Roman" w:hAnsi="Times New Roman" w:cs="Times New Roman"/>
          <w:sz w:val="26"/>
          <w:szCs w:val="26"/>
        </w:rPr>
        <w:tab/>
        <w:t>Дополнительно в лаборатории исслед</w:t>
      </w:r>
      <w:r w:rsidR="00C52FCB">
        <w:rPr>
          <w:rFonts w:ascii="Times New Roman" w:hAnsi="Times New Roman" w:cs="Times New Roman"/>
          <w:sz w:val="26"/>
          <w:szCs w:val="26"/>
        </w:rPr>
        <w:t>уются</w:t>
      </w:r>
      <w:r w:rsidRPr="00AD5375">
        <w:rPr>
          <w:rFonts w:ascii="Times New Roman" w:hAnsi="Times New Roman" w:cs="Times New Roman"/>
          <w:sz w:val="26"/>
          <w:szCs w:val="26"/>
        </w:rPr>
        <w:t xml:space="preserve"> образцы других масличных культур (сои, подсолнечника, конопли).</w:t>
      </w:r>
      <w:bookmarkStart w:id="0" w:name="_GoBack"/>
      <w:bookmarkEnd w:id="0"/>
    </w:p>
    <w:sectPr w:rsidR="00F238DA" w:rsidRPr="00AD5375" w:rsidSect="00AD537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C152E"/>
    <w:rsid w:val="000B15F2"/>
    <w:rsid w:val="001F70A3"/>
    <w:rsid w:val="00211685"/>
    <w:rsid w:val="00351D98"/>
    <w:rsid w:val="004C152E"/>
    <w:rsid w:val="00506118"/>
    <w:rsid w:val="005C77B7"/>
    <w:rsid w:val="006C13D2"/>
    <w:rsid w:val="007856E8"/>
    <w:rsid w:val="00825256"/>
    <w:rsid w:val="00892527"/>
    <w:rsid w:val="0093764A"/>
    <w:rsid w:val="00AC5163"/>
    <w:rsid w:val="00AD5375"/>
    <w:rsid w:val="00B663AD"/>
    <w:rsid w:val="00C52FCB"/>
    <w:rsid w:val="00CD02B8"/>
    <w:rsid w:val="00D6601A"/>
    <w:rsid w:val="00DF51CA"/>
    <w:rsid w:val="00E650AA"/>
    <w:rsid w:val="00F238DA"/>
    <w:rsid w:val="00F82246"/>
    <w:rsid w:val="00FA4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525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650AA"/>
    <w:pPr>
      <w:spacing w:after="0" w:line="240" w:lineRule="auto"/>
    </w:pPr>
  </w:style>
  <w:style w:type="table" w:styleId="a6">
    <w:name w:val="Table Grid"/>
    <w:basedOn w:val="a1"/>
    <w:uiPriority w:val="39"/>
    <w:rsid w:val="00E65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Андрей Владимирович Краснощеков</cp:lastModifiedBy>
  <cp:revision>3</cp:revision>
  <cp:lastPrinted>2019-12-05T00:47:00Z</cp:lastPrinted>
  <dcterms:created xsi:type="dcterms:W3CDTF">2019-12-05T04:25:00Z</dcterms:created>
  <dcterms:modified xsi:type="dcterms:W3CDTF">2019-12-19T09:30:00Z</dcterms:modified>
</cp:coreProperties>
</file>