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A53" w:rsidRDefault="0091481F" w:rsidP="00290E2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290E21" w:rsidRPr="00290E21">
        <w:rPr>
          <w:rFonts w:ascii="Times New Roman" w:hAnsi="Times New Roman" w:cs="Times New Roman"/>
          <w:b/>
          <w:sz w:val="28"/>
          <w:szCs w:val="28"/>
        </w:rPr>
        <w:t>одведены итоги сева озимых культур</w:t>
      </w:r>
      <w:r>
        <w:rPr>
          <w:rFonts w:ascii="Times New Roman" w:hAnsi="Times New Roman" w:cs="Times New Roman"/>
          <w:b/>
          <w:sz w:val="28"/>
          <w:szCs w:val="28"/>
        </w:rPr>
        <w:t xml:space="preserve"> в крае</w:t>
      </w:r>
    </w:p>
    <w:p w:rsidR="00290E21" w:rsidRPr="00290E21" w:rsidRDefault="00290E21" w:rsidP="00290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</w:tblGrid>
      <w:tr w:rsidR="00290E21" w:rsidTr="00E4440A">
        <w:tc>
          <w:tcPr>
            <w:tcW w:w="4361" w:type="dxa"/>
          </w:tcPr>
          <w:p w:rsidR="00290E21" w:rsidRDefault="00090011" w:rsidP="00290E2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11112" cy="2514600"/>
                  <wp:effectExtent l="19050" t="0" r="8288" b="0"/>
                  <wp:docPr id="2" name="Рисунок 2" descr="\\192.168.10.4\файлообменник\Администрация\Малахова Зинаида Васильевна\для сайта\герб (без фон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0.4\файлообменник\Администрация\Малахова Зинаида Васильевна\для сайта\герб (без фон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664" cy="251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062F" w:rsidRDefault="00290E21" w:rsidP="0091481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Специалисты филиала ФГБУ «Россельхозцентр» по Красноярскому краю подвели итоги </w:t>
      </w:r>
      <w:r w:rsidR="00090011">
        <w:rPr>
          <w:rFonts w:ascii="Times New Roman" w:hAnsi="Times New Roman" w:cs="Times New Roman"/>
          <w:sz w:val="28"/>
          <w:szCs w:val="28"/>
        </w:rPr>
        <w:t>качества высеянных семян</w:t>
      </w:r>
      <w:r>
        <w:rPr>
          <w:rFonts w:ascii="Times New Roman" w:hAnsi="Times New Roman" w:cs="Times New Roman"/>
          <w:sz w:val="28"/>
          <w:szCs w:val="28"/>
        </w:rPr>
        <w:t xml:space="preserve"> озимых культур</w:t>
      </w:r>
      <w:r w:rsidR="00C9068C">
        <w:rPr>
          <w:rFonts w:ascii="Times New Roman" w:hAnsi="Times New Roman" w:cs="Times New Roman"/>
          <w:sz w:val="28"/>
          <w:szCs w:val="28"/>
        </w:rPr>
        <w:t xml:space="preserve"> </w:t>
      </w:r>
      <w:r w:rsidR="00090011">
        <w:rPr>
          <w:rFonts w:ascii="Times New Roman" w:hAnsi="Times New Roman" w:cs="Times New Roman"/>
          <w:sz w:val="28"/>
          <w:szCs w:val="28"/>
        </w:rPr>
        <w:t>п</w:t>
      </w:r>
      <w:r w:rsidR="00C9068C">
        <w:rPr>
          <w:rFonts w:ascii="Times New Roman" w:hAnsi="Times New Roman" w:cs="Times New Roman"/>
          <w:sz w:val="28"/>
          <w:szCs w:val="28"/>
        </w:rPr>
        <w:t xml:space="preserve">од урожай 2020 года. </w:t>
      </w:r>
      <w:r w:rsidR="0009603C">
        <w:rPr>
          <w:rFonts w:ascii="Times New Roman" w:hAnsi="Times New Roman" w:cs="Times New Roman"/>
          <w:sz w:val="28"/>
          <w:szCs w:val="28"/>
        </w:rPr>
        <w:t xml:space="preserve">В крае было высеяно 6,0 тыс. т семян озимых культур, 2/3 из которых приходится на рожь, 1/3 на пшеницу и около 1% на тритикале. В районных и межрайонных отделах филиала проверку на посевные качества перед посевом </w:t>
      </w:r>
      <w:r w:rsidR="00110129">
        <w:rPr>
          <w:rFonts w:ascii="Times New Roman" w:hAnsi="Times New Roman" w:cs="Times New Roman"/>
          <w:sz w:val="28"/>
          <w:szCs w:val="28"/>
        </w:rPr>
        <w:t>прошли 87% семян</w:t>
      </w:r>
      <w:r w:rsidR="00B671E9">
        <w:rPr>
          <w:rFonts w:ascii="Times New Roman" w:hAnsi="Times New Roman" w:cs="Times New Roman"/>
          <w:sz w:val="28"/>
          <w:szCs w:val="28"/>
        </w:rPr>
        <w:t xml:space="preserve">, из них </w:t>
      </w:r>
      <w:r w:rsidR="00B671E9" w:rsidRPr="00B67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требованиям ГОСТа </w:t>
      </w:r>
      <w:r w:rsidR="00B67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соответствовали 90% семян пшеницы, 60% ржи и практически все семена тритикале.</w:t>
      </w:r>
    </w:p>
    <w:p w:rsidR="00290E21" w:rsidRDefault="007C062F" w:rsidP="0091481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6B66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высеяно 5 сортов озимой ржи</w:t>
      </w:r>
      <w:r w:rsidR="001D7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Ежегодно в крае высеваются сорта</w:t>
      </w:r>
      <w:proofErr w:type="gramStart"/>
      <w:r w:rsidR="001D7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</w:t>
      </w:r>
      <w:proofErr w:type="gramEnd"/>
      <w:r w:rsidR="001D7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етра короткая, объемы которо</w:t>
      </w:r>
      <w:r w:rsidR="00302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 составляют около 90% и Сибирь (было высеяно на 5% больше </w:t>
      </w:r>
      <w:r w:rsidR="001D7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сравнению с предыдущим годом</w:t>
      </w:r>
      <w:r w:rsidR="00302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1D7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25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к</w:t>
      </w:r>
      <w:r w:rsidR="00156A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высеваемому второй год</w:t>
      </w:r>
      <w:r w:rsidR="001D7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сорт</w:t>
      </w:r>
      <w:r w:rsidR="00156A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1D7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Алиса добавилось еще 2 сорта – Янтарная и Влада (Рис. 1).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3"/>
        <w:gridCol w:w="4668"/>
      </w:tblGrid>
      <w:tr w:rsidR="00115B83" w:rsidTr="003254AF">
        <w:tc>
          <w:tcPr>
            <w:tcW w:w="4785" w:type="dxa"/>
          </w:tcPr>
          <w:p w:rsidR="00115B83" w:rsidRDefault="00F05E0B" w:rsidP="00290E2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5E0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98470" cy="1684020"/>
                  <wp:effectExtent l="19050" t="0" r="11430" b="0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15B83" w:rsidRDefault="00F05E0B" w:rsidP="00290E2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5E0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8450" cy="1684020"/>
                  <wp:effectExtent l="19050" t="0" r="19050" b="0"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</w:tc>
      </w:tr>
      <w:tr w:rsidR="00115B83" w:rsidTr="003254AF">
        <w:tc>
          <w:tcPr>
            <w:tcW w:w="4785" w:type="dxa"/>
          </w:tcPr>
          <w:p w:rsidR="00115B83" w:rsidRPr="00115B83" w:rsidRDefault="00115B83" w:rsidP="00F05E0B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Рис. 1 Объемы высеянных семян озимой ржи в Красноярском крае в 2019 г. в разрезе сортов, </w:t>
            </w:r>
            <w:r w:rsidR="00F05E0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%</w:t>
            </w:r>
          </w:p>
        </w:tc>
        <w:tc>
          <w:tcPr>
            <w:tcW w:w="4786" w:type="dxa"/>
          </w:tcPr>
          <w:p w:rsidR="00115B83" w:rsidRDefault="00115B83" w:rsidP="00F05E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Рис. 2 Объемы высеянных семян озимой пшеницы  в Красноярском крае в 2019 г. в разрезе сортов, </w:t>
            </w:r>
            <w:r w:rsidR="00F05E0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%</w:t>
            </w:r>
          </w:p>
        </w:tc>
      </w:tr>
    </w:tbl>
    <w:p w:rsidR="00ED5927" w:rsidRDefault="001302BA" w:rsidP="00290E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15B83" w:rsidRDefault="00ED5927" w:rsidP="009148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сравнению с предыдущим годом количество высеянных сортов озимой </w:t>
      </w:r>
      <w:r w:rsidR="003254AF">
        <w:rPr>
          <w:rFonts w:ascii="Times New Roman" w:hAnsi="Times New Roman" w:cs="Times New Roman"/>
          <w:sz w:val="28"/>
          <w:szCs w:val="28"/>
        </w:rPr>
        <w:t>пшеницы значительно сократилось -</w:t>
      </w:r>
      <w:r>
        <w:rPr>
          <w:rFonts w:ascii="Times New Roman" w:hAnsi="Times New Roman" w:cs="Times New Roman"/>
          <w:sz w:val="28"/>
          <w:szCs w:val="28"/>
        </w:rPr>
        <w:t xml:space="preserve"> было высеяно всего 4 сорта.  Наиболее популярным</w:t>
      </w:r>
      <w:r w:rsidR="000723EE">
        <w:rPr>
          <w:rFonts w:ascii="Times New Roman" w:hAnsi="Times New Roman" w:cs="Times New Roman"/>
          <w:sz w:val="28"/>
          <w:szCs w:val="28"/>
        </w:rPr>
        <w:t>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в крае являются сорта Новосибирская 15 (ежегодно высевается 60% семян этого с</w:t>
      </w:r>
      <w:r w:rsidR="00156A77">
        <w:rPr>
          <w:rFonts w:ascii="Times New Roman" w:hAnsi="Times New Roman" w:cs="Times New Roman"/>
          <w:sz w:val="28"/>
          <w:szCs w:val="28"/>
        </w:rPr>
        <w:t xml:space="preserve">орта) и Новосибирская 40, объемы которой </w:t>
      </w:r>
      <w:r w:rsidR="00FF316D">
        <w:rPr>
          <w:rFonts w:ascii="Times New Roman" w:hAnsi="Times New Roman" w:cs="Times New Roman"/>
          <w:sz w:val="28"/>
          <w:szCs w:val="28"/>
        </w:rPr>
        <w:t xml:space="preserve">по сравнению с предыдущим годом </w:t>
      </w:r>
      <w:r w:rsidR="00156A77">
        <w:rPr>
          <w:rFonts w:ascii="Times New Roman" w:hAnsi="Times New Roman" w:cs="Times New Roman"/>
          <w:sz w:val="28"/>
          <w:szCs w:val="28"/>
        </w:rPr>
        <w:t>выросли в 8 раз</w:t>
      </w:r>
      <w:r w:rsidR="00FF316D">
        <w:rPr>
          <w:rFonts w:ascii="Times New Roman" w:hAnsi="Times New Roman" w:cs="Times New Roman"/>
          <w:sz w:val="28"/>
          <w:szCs w:val="28"/>
        </w:rPr>
        <w:t xml:space="preserve"> (Рис. 2). </w:t>
      </w:r>
    </w:p>
    <w:p w:rsidR="003254AF" w:rsidRDefault="003254AF" w:rsidP="009148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A01619">
        <w:rPr>
          <w:rFonts w:ascii="Times New Roman" w:hAnsi="Times New Roman" w:cs="Times New Roman"/>
          <w:sz w:val="28"/>
          <w:szCs w:val="28"/>
        </w:rPr>
        <w:t xml:space="preserve">посеве тритикале использовался сорт </w:t>
      </w:r>
      <w:proofErr w:type="spellStart"/>
      <w:r w:rsidR="00A01619">
        <w:rPr>
          <w:rFonts w:ascii="Times New Roman" w:hAnsi="Times New Roman" w:cs="Times New Roman"/>
          <w:sz w:val="28"/>
          <w:szCs w:val="28"/>
        </w:rPr>
        <w:t>Сирс</w:t>
      </w:r>
      <w:proofErr w:type="spellEnd"/>
      <w:r w:rsidR="00A01619">
        <w:rPr>
          <w:rFonts w:ascii="Times New Roman" w:hAnsi="Times New Roman" w:cs="Times New Roman"/>
          <w:sz w:val="28"/>
          <w:szCs w:val="28"/>
        </w:rPr>
        <w:t xml:space="preserve"> 57.</w:t>
      </w:r>
    </w:p>
    <w:p w:rsidR="001302BA" w:rsidRPr="00B671E9" w:rsidRDefault="001302BA" w:rsidP="00290E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302BA" w:rsidRPr="00B671E9" w:rsidSect="005A7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E21"/>
    <w:rsid w:val="000723EE"/>
    <w:rsid w:val="00090011"/>
    <w:rsid w:val="0009603C"/>
    <w:rsid w:val="00110129"/>
    <w:rsid w:val="00115B83"/>
    <w:rsid w:val="001302BA"/>
    <w:rsid w:val="00156A77"/>
    <w:rsid w:val="00170C69"/>
    <w:rsid w:val="001D779A"/>
    <w:rsid w:val="00290E21"/>
    <w:rsid w:val="00302F78"/>
    <w:rsid w:val="003254AF"/>
    <w:rsid w:val="004905CE"/>
    <w:rsid w:val="005A7A53"/>
    <w:rsid w:val="006B6687"/>
    <w:rsid w:val="00767D9D"/>
    <w:rsid w:val="007C062F"/>
    <w:rsid w:val="00865A69"/>
    <w:rsid w:val="0091481F"/>
    <w:rsid w:val="00A01619"/>
    <w:rsid w:val="00A717BD"/>
    <w:rsid w:val="00AE0BCE"/>
    <w:rsid w:val="00AE6115"/>
    <w:rsid w:val="00B671E9"/>
    <w:rsid w:val="00B74DF1"/>
    <w:rsid w:val="00BC3BCF"/>
    <w:rsid w:val="00C9068C"/>
    <w:rsid w:val="00E4440A"/>
    <w:rsid w:val="00ED5927"/>
    <w:rsid w:val="00F05E0B"/>
    <w:rsid w:val="00FB74D4"/>
    <w:rsid w:val="00FF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0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0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0E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0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0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0E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ina_\Desktop\&#1055;&#1054;%20&#1057;&#1054;&#1056;&#1058;&#1040;&#1052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ina_\Desktop\&#1055;&#1054;%20&#1057;&#1054;&#1056;&#1058;&#1040;&#1052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3206495425935835"/>
          <c:w val="1"/>
          <c:h val="0.59486405218765148"/>
        </c:manualLayout>
      </c:layout>
      <c:pie3DChart>
        <c:varyColors val="1"/>
        <c:ser>
          <c:idx val="1"/>
          <c:order val="1"/>
          <c:explosion val="25"/>
          <c:dPt>
            <c:idx val="0"/>
            <c:bubble3D val="0"/>
            <c:spPr>
              <a:solidFill>
                <a:srgbClr val="FFC000"/>
              </a:solidFill>
            </c:spPr>
          </c:dPt>
          <c:dPt>
            <c:idx val="1"/>
            <c:bubble3D val="0"/>
            <c:spPr>
              <a:solidFill>
                <a:srgbClr val="92D050"/>
              </a:solidFill>
            </c:spPr>
          </c:dPt>
          <c:dPt>
            <c:idx val="2"/>
            <c:bubble3D val="0"/>
            <c:spPr>
              <a:solidFill>
                <a:srgbClr val="00B0F0"/>
              </a:solidFill>
            </c:spPr>
          </c:dPt>
          <c:dPt>
            <c:idx val="3"/>
            <c:bubble3D val="0"/>
            <c:spPr>
              <a:solidFill>
                <a:srgbClr val="FF0000"/>
              </a:solidFill>
            </c:spPr>
          </c:dPt>
          <c:dPt>
            <c:idx val="4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8.8888888888888976E-2"/>
                  <c:y val="9.2592592592592778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23055555555555557"/>
                  <c:y val="-0.1759259259259259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9444444444444517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1111111111111125E-2"/>
                  <c:y val="-2.777777777777783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8333333333333431E-2"/>
                  <c:y val="-1.388888888888890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рожь!$A$3:$A$7</c:f>
              <c:strCache>
                <c:ptCount val="5"/>
                <c:pt idx="0">
                  <c:v>Сибирь</c:v>
                </c:pt>
                <c:pt idx="1">
                  <c:v>Тетра короткая</c:v>
                </c:pt>
                <c:pt idx="2">
                  <c:v>Алиса </c:v>
                </c:pt>
                <c:pt idx="3">
                  <c:v>Янтарная</c:v>
                </c:pt>
                <c:pt idx="4">
                  <c:v>Влада</c:v>
                </c:pt>
              </c:strCache>
            </c:strRef>
          </c:cat>
          <c:val>
            <c:numRef>
              <c:f>рожь!$C$3:$C$7</c:f>
              <c:numCache>
                <c:formatCode>0.0</c:formatCode>
                <c:ptCount val="5"/>
                <c:pt idx="0">
                  <c:v>7.8228701991078227</c:v>
                </c:pt>
                <c:pt idx="1">
                  <c:v>88.597541072788573</c:v>
                </c:pt>
                <c:pt idx="2">
                  <c:v>1.6265912305516264</c:v>
                </c:pt>
                <c:pt idx="3">
                  <c:v>1.6265912305516264</c:v>
                </c:pt>
                <c:pt idx="4">
                  <c:v>0.32640626700032654</c:v>
                </c:pt>
              </c:numCache>
            </c:numRef>
          </c:val>
        </c:ser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рожь!$A$3:$A$7</c:f>
              <c:strCache>
                <c:ptCount val="5"/>
                <c:pt idx="0">
                  <c:v>Сибирь</c:v>
                </c:pt>
                <c:pt idx="1">
                  <c:v>Тетра короткая</c:v>
                </c:pt>
                <c:pt idx="2">
                  <c:v>Алиса </c:v>
                </c:pt>
                <c:pt idx="3">
                  <c:v>Янтарная</c:v>
                </c:pt>
                <c:pt idx="4">
                  <c:v>Влада</c:v>
                </c:pt>
              </c:strCache>
            </c:strRef>
          </c:cat>
          <c:val>
            <c:numRef>
              <c:f>рожь!$B$3:$B$7</c:f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1.4453838431486392E-2"/>
          <c:y val="0.81524625598270806"/>
          <c:w val="0.9652159389167263"/>
          <c:h val="0.18145924632724089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2734290566620349"/>
          <c:w val="1"/>
          <c:h val="0.5912542606382345"/>
        </c:manualLayout>
      </c:layout>
      <c:pie3DChart>
        <c:varyColors val="1"/>
        <c:ser>
          <c:idx val="1"/>
          <c:order val="1"/>
          <c:explosion val="25"/>
          <c:dPt>
            <c:idx val="0"/>
            <c:bubble3D val="0"/>
            <c:spPr>
              <a:solidFill>
                <a:srgbClr val="FF0000"/>
              </a:solidFill>
            </c:spPr>
          </c:dPt>
          <c:dPt>
            <c:idx val="1"/>
            <c:bubble3D val="0"/>
            <c:spPr>
              <a:solidFill>
                <a:srgbClr val="FFC00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2"/>
              <c:layout>
                <c:manualLayout>
                  <c:x val="-0.05"/>
                  <c:y val="-5.092592592592592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пшеница!$A$3:$A$6</c:f>
              <c:strCache>
                <c:ptCount val="4"/>
                <c:pt idx="0">
                  <c:v>Новосибирская 3</c:v>
                </c:pt>
                <c:pt idx="1">
                  <c:v>Новосибирская 40</c:v>
                </c:pt>
                <c:pt idx="2">
                  <c:v>Новосибирская 51</c:v>
                </c:pt>
                <c:pt idx="3">
                  <c:v>Скипетр</c:v>
                </c:pt>
              </c:strCache>
            </c:strRef>
          </c:cat>
          <c:val>
            <c:numRef>
              <c:f>пшеница!$C$3:$C$6</c:f>
              <c:numCache>
                <c:formatCode>0.0</c:formatCode>
                <c:ptCount val="4"/>
                <c:pt idx="0">
                  <c:v>3.9703383284412181</c:v>
                </c:pt>
                <c:pt idx="1">
                  <c:v>25.969411401204997</c:v>
                </c:pt>
                <c:pt idx="2">
                  <c:v>64.498686853082006</c:v>
                </c:pt>
                <c:pt idx="3">
                  <c:v>5.5615634172717439</c:v>
                </c:pt>
              </c:numCache>
            </c:numRef>
          </c:val>
        </c:ser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пшеница!$A$3:$A$6</c:f>
              <c:strCache>
                <c:ptCount val="4"/>
                <c:pt idx="0">
                  <c:v>Новосибирская 3</c:v>
                </c:pt>
                <c:pt idx="1">
                  <c:v>Новосибирская 40</c:v>
                </c:pt>
                <c:pt idx="2">
                  <c:v>Новосибирская 51</c:v>
                </c:pt>
                <c:pt idx="3">
                  <c:v>Скипетр</c:v>
                </c:pt>
              </c:strCache>
            </c:strRef>
          </c:cat>
          <c:val>
            <c:numRef>
              <c:f>пшеница!$B$3:$B$6</c:f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2.0485674584794576E-2"/>
          <c:y val="0.81577415945178822"/>
          <c:w val="0.89344111756475231"/>
          <c:h val="0.18422584054821206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Zina_</dc:creator>
  <cp:lastModifiedBy>Андрей Владимирович Краснощеков</cp:lastModifiedBy>
  <cp:revision>2</cp:revision>
  <cp:lastPrinted>2019-10-14T02:36:00Z</cp:lastPrinted>
  <dcterms:created xsi:type="dcterms:W3CDTF">2019-10-14T06:11:00Z</dcterms:created>
  <dcterms:modified xsi:type="dcterms:W3CDTF">2019-10-14T06:11:00Z</dcterms:modified>
</cp:coreProperties>
</file>