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B0BC" w14:textId="0C4D3C6D" w:rsidR="00790A0E" w:rsidRDefault="00790A0E" w:rsidP="00790A0E">
      <w:pPr>
        <w:pStyle w:val="a3"/>
        <w:shd w:val="clear" w:color="auto" w:fill="FFFFFF"/>
        <w:spacing w:before="600" w:beforeAutospacing="0" w:after="600" w:afterAutospacing="0"/>
        <w:rPr>
          <w:rFonts w:ascii="Arial" w:hAnsi="Arial" w:cs="Arial"/>
          <w:color w:val="414141"/>
        </w:rPr>
      </w:pPr>
      <w:r>
        <w:rPr>
          <w:noProof/>
        </w:rPr>
        <w:drawing>
          <wp:inline distT="0" distB="0" distL="0" distR="0" wp14:anchorId="0A13C86A" wp14:editId="33FC416E">
            <wp:extent cx="4191000" cy="595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473AE" w14:textId="1C9CE047" w:rsidR="00790A0E" w:rsidRDefault="00790A0E" w:rsidP="00790A0E">
      <w:pPr>
        <w:pStyle w:val="a3"/>
        <w:shd w:val="clear" w:color="auto" w:fill="FFFFFF"/>
        <w:spacing w:before="600" w:beforeAutospacing="0" w:after="600" w:afterAutospacing="0"/>
        <w:jc w:val="both"/>
        <w:rPr>
          <w:rFonts w:ascii="Arial" w:hAnsi="Arial" w:cs="Arial"/>
          <w:color w:val="414141"/>
        </w:rPr>
      </w:pPr>
      <w:r w:rsidRPr="00790A0E">
        <w:rPr>
          <w:rFonts w:ascii="Arial" w:hAnsi="Arial" w:cs="Arial"/>
          <w:color w:val="414141"/>
        </w:rPr>
        <w:t xml:space="preserve">    </w:t>
      </w:r>
      <w:r>
        <w:rPr>
          <w:rFonts w:ascii="Arial" w:hAnsi="Arial" w:cs="Arial"/>
          <w:color w:val="414141"/>
        </w:rPr>
        <w:t>Специалистами филиала «</w:t>
      </w:r>
      <w:proofErr w:type="spellStart"/>
      <w:r>
        <w:rPr>
          <w:rFonts w:ascii="Arial" w:hAnsi="Arial" w:cs="Arial"/>
          <w:color w:val="414141"/>
        </w:rPr>
        <w:t>Россельхозцентр</w:t>
      </w:r>
      <w:proofErr w:type="spellEnd"/>
      <w:r>
        <w:rPr>
          <w:rFonts w:ascii="Arial" w:hAnsi="Arial" w:cs="Arial"/>
          <w:color w:val="414141"/>
        </w:rPr>
        <w:t xml:space="preserve">» по Красноярскому </w:t>
      </w:r>
      <w:proofErr w:type="gramStart"/>
      <w:r>
        <w:rPr>
          <w:rFonts w:ascii="Arial" w:hAnsi="Arial" w:cs="Arial"/>
          <w:color w:val="414141"/>
        </w:rPr>
        <w:t>краю  ведутся</w:t>
      </w:r>
      <w:proofErr w:type="gramEnd"/>
      <w:r>
        <w:rPr>
          <w:rFonts w:ascii="Arial" w:hAnsi="Arial" w:cs="Arial"/>
          <w:color w:val="414141"/>
        </w:rPr>
        <w:t xml:space="preserve"> обследования на зимующий запас особо опасных вредителей (</w:t>
      </w:r>
      <w:proofErr w:type="spellStart"/>
      <w:r>
        <w:rPr>
          <w:rFonts w:ascii="Arial" w:hAnsi="Arial" w:cs="Arial"/>
          <w:color w:val="414141"/>
        </w:rPr>
        <w:t>нестадные</w:t>
      </w:r>
      <w:proofErr w:type="spellEnd"/>
      <w:r>
        <w:rPr>
          <w:rFonts w:ascii="Arial" w:hAnsi="Arial" w:cs="Arial"/>
          <w:color w:val="414141"/>
        </w:rPr>
        <w:t xml:space="preserve"> саранчовые, луговой мотылек и мышевидные грызуны). Почвенные раскопки на наличие перезимовавшего запаса коконов и кубышек. А </w:t>
      </w:r>
      <w:proofErr w:type="gramStart"/>
      <w:r>
        <w:rPr>
          <w:rFonts w:ascii="Arial" w:hAnsi="Arial" w:cs="Arial"/>
          <w:color w:val="414141"/>
        </w:rPr>
        <w:t>так же</w:t>
      </w:r>
      <w:proofErr w:type="gramEnd"/>
      <w:r>
        <w:rPr>
          <w:rFonts w:ascii="Arial" w:hAnsi="Arial" w:cs="Arial"/>
          <w:color w:val="414141"/>
        </w:rPr>
        <w:t xml:space="preserve"> маршрутные обследования на мышевидных. Уже обследовано 10 районов общей площадью 7,71 </w:t>
      </w:r>
      <w:proofErr w:type="spellStart"/>
      <w:proofErr w:type="gramStart"/>
      <w:r>
        <w:rPr>
          <w:rFonts w:ascii="Arial" w:hAnsi="Arial" w:cs="Arial"/>
          <w:color w:val="414141"/>
        </w:rPr>
        <w:t>тыс.га</w:t>
      </w:r>
      <w:proofErr w:type="spellEnd"/>
      <w:proofErr w:type="gramEnd"/>
      <w:r>
        <w:rPr>
          <w:rFonts w:ascii="Arial" w:hAnsi="Arial" w:cs="Arial"/>
          <w:color w:val="414141"/>
        </w:rPr>
        <w:t xml:space="preserve"> из них заселено 7,51 </w:t>
      </w:r>
      <w:proofErr w:type="spellStart"/>
      <w:r>
        <w:rPr>
          <w:rFonts w:ascii="Arial" w:hAnsi="Arial" w:cs="Arial"/>
          <w:color w:val="414141"/>
        </w:rPr>
        <w:t>тыс.га</w:t>
      </w:r>
      <w:proofErr w:type="spellEnd"/>
      <w:r>
        <w:rPr>
          <w:rFonts w:ascii="Arial" w:hAnsi="Arial" w:cs="Arial"/>
          <w:color w:val="414141"/>
        </w:rPr>
        <w:t>.</w:t>
      </w:r>
    </w:p>
    <w:p w14:paraId="43E6C37C" w14:textId="2DADED84" w:rsidR="00790A0E" w:rsidRDefault="00790A0E" w:rsidP="00790A0E">
      <w:pPr>
        <w:pStyle w:val="a3"/>
        <w:shd w:val="clear" w:color="auto" w:fill="FFFFFF"/>
        <w:spacing w:before="600" w:beforeAutospacing="0" w:after="600" w:afterAutospacing="0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  <w:lang w:val="en-US"/>
        </w:rPr>
        <w:t xml:space="preserve">    </w:t>
      </w:r>
      <w:r>
        <w:rPr>
          <w:rFonts w:ascii="Arial" w:hAnsi="Arial" w:cs="Arial"/>
          <w:color w:val="414141"/>
        </w:rPr>
        <w:t xml:space="preserve">НЕСТАДНЫЕ САРАНЧОВЫЕ. На выявление зимующего запаса </w:t>
      </w:r>
      <w:proofErr w:type="spellStart"/>
      <w:r>
        <w:rPr>
          <w:rFonts w:ascii="Arial" w:hAnsi="Arial" w:cs="Arial"/>
          <w:color w:val="414141"/>
        </w:rPr>
        <w:t>нестадных</w:t>
      </w:r>
      <w:proofErr w:type="spellEnd"/>
      <w:r>
        <w:rPr>
          <w:rFonts w:ascii="Arial" w:hAnsi="Arial" w:cs="Arial"/>
          <w:color w:val="414141"/>
        </w:rPr>
        <w:t xml:space="preserve"> саранчовых раскопки проведены в 9 районах на площади 4,40 тыс. га. Заселена вся обследованная площадь с средней численностью 3,2 экз./м². Максимальное количество кубышек 8 куб/м2 обнаружено на пастбище 500 га в Новоселовском районе. </w:t>
      </w:r>
    </w:p>
    <w:p w14:paraId="06E64DD5" w14:textId="6DC88E9D" w:rsidR="00790A0E" w:rsidRDefault="00790A0E" w:rsidP="00790A0E">
      <w:pPr>
        <w:pStyle w:val="a3"/>
        <w:shd w:val="clear" w:color="auto" w:fill="FFFFFF"/>
        <w:spacing w:before="600" w:beforeAutospacing="0" w:after="600" w:afterAutospacing="0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  <w:lang w:val="en-US"/>
        </w:rPr>
        <w:lastRenderedPageBreak/>
        <w:t xml:space="preserve">    </w:t>
      </w:r>
      <w:r>
        <w:rPr>
          <w:rFonts w:ascii="Arial" w:hAnsi="Arial" w:cs="Arial"/>
          <w:color w:val="414141"/>
        </w:rPr>
        <w:t xml:space="preserve">ЛУГОВОЙ МОТЫЛЕК. Обследовано 4,64 </w:t>
      </w:r>
      <w:proofErr w:type="spellStart"/>
      <w:r>
        <w:rPr>
          <w:rFonts w:ascii="Arial" w:hAnsi="Arial" w:cs="Arial"/>
          <w:color w:val="414141"/>
        </w:rPr>
        <w:t>тыс.га</w:t>
      </w:r>
      <w:proofErr w:type="spellEnd"/>
      <w:r>
        <w:rPr>
          <w:rFonts w:ascii="Arial" w:hAnsi="Arial" w:cs="Arial"/>
          <w:color w:val="414141"/>
        </w:rPr>
        <w:t xml:space="preserve">. Коконы вредителя обнаружены на 0,98 </w:t>
      </w:r>
      <w:proofErr w:type="spellStart"/>
      <w:proofErr w:type="gramStart"/>
      <w:r>
        <w:rPr>
          <w:rFonts w:ascii="Arial" w:hAnsi="Arial" w:cs="Arial"/>
          <w:color w:val="414141"/>
        </w:rPr>
        <w:t>тыс.га</w:t>
      </w:r>
      <w:proofErr w:type="spellEnd"/>
      <w:proofErr w:type="gramEnd"/>
      <w:r>
        <w:rPr>
          <w:rFonts w:ascii="Arial" w:hAnsi="Arial" w:cs="Arial"/>
          <w:color w:val="414141"/>
        </w:rPr>
        <w:t xml:space="preserve"> в </w:t>
      </w:r>
      <w:proofErr w:type="spellStart"/>
      <w:r>
        <w:rPr>
          <w:rFonts w:ascii="Arial" w:hAnsi="Arial" w:cs="Arial"/>
          <w:color w:val="414141"/>
        </w:rPr>
        <w:t>Курагинском</w:t>
      </w:r>
      <w:proofErr w:type="spellEnd"/>
      <w:r>
        <w:rPr>
          <w:rFonts w:ascii="Arial" w:hAnsi="Arial" w:cs="Arial"/>
          <w:color w:val="414141"/>
        </w:rPr>
        <w:t xml:space="preserve"> районе, с средней численностью 1,7 экз./м2. </w:t>
      </w:r>
    </w:p>
    <w:p w14:paraId="4C44996D" w14:textId="065D151B" w:rsidR="00790A0E" w:rsidRDefault="00790A0E" w:rsidP="00790A0E">
      <w:pPr>
        <w:pStyle w:val="a3"/>
        <w:shd w:val="clear" w:color="auto" w:fill="FFFFFF"/>
        <w:spacing w:before="600" w:beforeAutospacing="0" w:after="600" w:afterAutospacing="0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  <w:lang w:val="en-US"/>
        </w:rPr>
        <w:t xml:space="preserve">    </w:t>
      </w:r>
      <w:r>
        <w:rPr>
          <w:rFonts w:ascii="Arial" w:hAnsi="Arial" w:cs="Arial"/>
          <w:color w:val="414141"/>
        </w:rPr>
        <w:t>МЫШЕВИДНЫЕ ГРЫЗУНЫ. На выявление состояния популяции в ранневесенний период обследования проведены на площади 7,30 тыс. га. Заселено грызунами 97 % площади с средней плотностью 44,38 жилых нор/га. Максимальная плотность заселения 101 жилых нор/га выявлена на сенокосе 220 га в Каратузском районе.</w:t>
      </w:r>
    </w:p>
    <w:p w14:paraId="1688D461" w14:textId="381023F3" w:rsidR="001A42F3" w:rsidRDefault="001A42F3">
      <w:bookmarkStart w:id="0" w:name="_GoBack"/>
      <w:bookmarkEnd w:id="0"/>
    </w:p>
    <w:sectPr w:rsidR="001A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9E"/>
    <w:rsid w:val="001A42F3"/>
    <w:rsid w:val="0048619E"/>
    <w:rsid w:val="0079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FC88"/>
  <w15:chartTrackingRefBased/>
  <w15:docId w15:val="{31C265D3-8EBF-42DF-9866-BEA47DA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Артём Валериевич</dc:creator>
  <cp:keywords/>
  <dc:description/>
  <cp:lastModifiedBy>Писарев Артём Валериевич</cp:lastModifiedBy>
  <cp:revision>3</cp:revision>
  <dcterms:created xsi:type="dcterms:W3CDTF">2024-05-17T06:57:00Z</dcterms:created>
  <dcterms:modified xsi:type="dcterms:W3CDTF">2024-05-17T06:59:00Z</dcterms:modified>
</cp:coreProperties>
</file>